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F0B0" w14:textId="11433025" w:rsidR="00FE3A9B" w:rsidRDefault="00A34FF6" w:rsidP="00E469F4">
      <w:pPr>
        <w:spacing w:after="200" w:line="276" w:lineRule="auto"/>
        <w:rPr>
          <w:rFonts w:ascii="Arial" w:hAnsi="Arial" w:cs="Arial"/>
          <w:b/>
          <w:sz w:val="32"/>
        </w:rPr>
      </w:pPr>
      <w:r>
        <w:rPr>
          <w:rFonts w:ascii="Arial" w:hAnsi="Arial" w:cs="Arial"/>
          <w:b/>
          <w:sz w:val="32"/>
        </w:rPr>
        <w:t>HANDOUT</w:t>
      </w:r>
      <w:r w:rsidRPr="00AB4531">
        <w:rPr>
          <w:rFonts w:ascii="Arial" w:hAnsi="Arial" w:cs="Arial"/>
          <w:b/>
          <w:sz w:val="32"/>
        </w:rPr>
        <w:t xml:space="preserve"> </w:t>
      </w:r>
      <w:proofErr w:type="spellStart"/>
      <w:r w:rsidR="00E469F4">
        <w:rPr>
          <w:rFonts w:ascii="Arial" w:hAnsi="Arial" w:cs="Arial"/>
          <w:b/>
          <w:sz w:val="32"/>
        </w:rPr>
        <w:t>12</w:t>
      </w:r>
      <w:r w:rsidR="00887351">
        <w:rPr>
          <w:rFonts w:ascii="Arial" w:hAnsi="Arial" w:cs="Arial"/>
          <w:b/>
          <w:sz w:val="32"/>
        </w:rPr>
        <w:t>.</w:t>
      </w:r>
      <w:r w:rsidR="00760742">
        <w:rPr>
          <w:rFonts w:ascii="Arial" w:hAnsi="Arial" w:cs="Arial"/>
          <w:b/>
          <w:sz w:val="32"/>
        </w:rPr>
        <w:t>2</w:t>
      </w:r>
      <w:r w:rsidR="005B455B">
        <w:rPr>
          <w:rFonts w:ascii="Arial" w:hAnsi="Arial" w:cs="Arial"/>
          <w:b/>
          <w:sz w:val="32"/>
        </w:rPr>
        <w:t>A</w:t>
      </w:r>
      <w:proofErr w:type="spellEnd"/>
      <w:r w:rsidR="00887351">
        <w:rPr>
          <w:rFonts w:ascii="Arial" w:hAnsi="Arial" w:cs="Arial"/>
          <w:b/>
          <w:sz w:val="32"/>
        </w:rPr>
        <w:t xml:space="preserve">: </w:t>
      </w:r>
      <w:r w:rsidR="00E469F4">
        <w:rPr>
          <w:rFonts w:ascii="Arial" w:hAnsi="Arial" w:cs="Arial"/>
          <w:b/>
          <w:sz w:val="32"/>
        </w:rPr>
        <w:t xml:space="preserve">THE </w:t>
      </w:r>
      <w:r w:rsidR="00760742">
        <w:rPr>
          <w:rFonts w:ascii="Arial" w:hAnsi="Arial" w:cs="Arial"/>
          <w:b/>
          <w:sz w:val="32"/>
        </w:rPr>
        <w:t>N</w:t>
      </w:r>
      <w:r w:rsidR="00E469F4">
        <w:rPr>
          <w:rFonts w:ascii="Arial" w:hAnsi="Arial" w:cs="Arial"/>
          <w:b/>
          <w:sz w:val="32"/>
        </w:rPr>
        <w:t>ATIONAL STANDARDS FOR COMMUNITY ENGAGEMENT</w:t>
      </w:r>
    </w:p>
    <w:p w14:paraId="71ADED7D" w14:textId="77777777" w:rsidR="00E469F4" w:rsidRPr="00E469F4" w:rsidRDefault="00E469F4" w:rsidP="00E469F4">
      <w:pPr>
        <w:spacing w:line="276" w:lineRule="auto"/>
        <w:rPr>
          <w:rFonts w:ascii="Arial" w:eastAsia="Arial" w:hAnsi="Arial" w:cs="Arial"/>
        </w:rPr>
      </w:pPr>
      <w:r w:rsidRPr="00E469F4">
        <w:rPr>
          <w:rFonts w:ascii="Arial" w:eastAsia="Arial" w:hAnsi="Arial" w:cs="Arial"/>
        </w:rPr>
        <w:t>The National Standards for Community Engagement were developed with the involvement of over 500 people from communities and agencies throughout Scotland. They are a practical tool to help improve the experience of all participants involved in community engagement to achieve the highest</w:t>
      </w:r>
    </w:p>
    <w:p w14:paraId="387CD48A" w14:textId="77777777" w:rsidR="00E469F4" w:rsidRPr="00E469F4" w:rsidRDefault="00E469F4" w:rsidP="00E469F4">
      <w:pPr>
        <w:spacing w:line="276" w:lineRule="auto"/>
        <w:rPr>
          <w:rFonts w:ascii="Arial" w:eastAsia="Arial" w:hAnsi="Arial" w:cs="Arial"/>
        </w:rPr>
      </w:pPr>
      <w:r w:rsidRPr="00E469F4">
        <w:rPr>
          <w:rFonts w:ascii="Arial" w:eastAsia="Arial" w:hAnsi="Arial" w:cs="Arial"/>
        </w:rPr>
        <w:t>quality of process and results and can be used in both formal and informal community engagement. During the development of the Standards, community engagement was defined as:</w:t>
      </w:r>
    </w:p>
    <w:p w14:paraId="27F27CFD" w14:textId="77777777" w:rsidR="00E469F4" w:rsidRPr="00E469F4" w:rsidRDefault="00E469F4" w:rsidP="00E469F4">
      <w:pPr>
        <w:spacing w:line="276" w:lineRule="auto"/>
        <w:rPr>
          <w:rFonts w:ascii="Arial" w:hAnsi="Arial" w:cs="Arial"/>
        </w:rPr>
      </w:pPr>
    </w:p>
    <w:p w14:paraId="1CB1BAFF" w14:textId="43BC6390" w:rsidR="00E469F4" w:rsidRPr="00E469F4" w:rsidRDefault="00E469F4" w:rsidP="00E469F4">
      <w:pPr>
        <w:spacing w:line="276" w:lineRule="auto"/>
        <w:rPr>
          <w:rFonts w:ascii="Arial" w:eastAsia="Arial" w:hAnsi="Arial" w:cs="Arial"/>
        </w:rPr>
      </w:pPr>
      <w:r w:rsidRPr="00E469F4">
        <w:rPr>
          <w:rFonts w:ascii="Arial" w:eastAsia="Arial" w:hAnsi="Arial" w:cs="Arial"/>
        </w:rPr>
        <w:t>“Developing and sustaining a working relationship between one or more public bodies and one or more community groups, to help them both to understand and act on the needs or issues that the community experiences”</w:t>
      </w:r>
    </w:p>
    <w:p w14:paraId="2D447364" w14:textId="360B8245" w:rsidR="00E469F4" w:rsidRPr="00E469F4" w:rsidRDefault="00E469F4" w:rsidP="00E469F4">
      <w:pPr>
        <w:spacing w:line="276" w:lineRule="auto"/>
        <w:rPr>
          <w:rFonts w:ascii="Arial" w:eastAsia="Arial" w:hAnsi="Arial" w:cs="Arial"/>
        </w:rPr>
      </w:pPr>
    </w:p>
    <w:p w14:paraId="72915AB8" w14:textId="684B85CF" w:rsidR="00E469F4" w:rsidRPr="00E469F4" w:rsidRDefault="00E469F4" w:rsidP="00E469F4">
      <w:pPr>
        <w:spacing w:line="276" w:lineRule="auto"/>
        <w:rPr>
          <w:rFonts w:ascii="Arial" w:eastAsia="Arial" w:hAnsi="Arial" w:cs="Arial"/>
        </w:rPr>
      </w:pPr>
      <w:r w:rsidRPr="00E469F4">
        <w:rPr>
          <w:rFonts w:ascii="Arial" w:eastAsia="Arial" w:hAnsi="Arial" w:cs="Arial"/>
        </w:rPr>
        <w:t>There are 7 Standards:</w:t>
      </w:r>
    </w:p>
    <w:p w14:paraId="4EFADE03" w14:textId="77777777" w:rsidR="00E469F4" w:rsidRPr="00E469F4" w:rsidRDefault="00E469F4" w:rsidP="00E469F4">
      <w:pPr>
        <w:spacing w:line="276" w:lineRule="auto"/>
        <w:rPr>
          <w:rFonts w:ascii="Arial" w:eastAsia="Arial" w:hAnsi="Arial" w:cs="Arial"/>
        </w:rPr>
      </w:pPr>
    </w:p>
    <w:p w14:paraId="1218BA0E" w14:textId="3B623763"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Inclusion: We will find out which people and organisations will be affected by the issues. We will then involve   them.</w:t>
      </w:r>
    </w:p>
    <w:p w14:paraId="5DC034E8" w14:textId="77E8DC8E"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Support: We will remove barriers so everyone can take   part.</w:t>
      </w:r>
    </w:p>
    <w:p w14:paraId="5D6BF66C" w14:textId="695834A7"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Planning: There will be a clear purpose and plan for the engagement.</w:t>
      </w:r>
    </w:p>
    <w:p w14:paraId="5C2337C5" w14:textId="4CC62A79"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Working Together: We will work well together to achieve the aims of the engagement.</w:t>
      </w:r>
    </w:p>
    <w:p w14:paraId="288AC387" w14:textId="41F397EC"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Methods: We will use different ways to involve   people.</w:t>
      </w:r>
    </w:p>
    <w:p w14:paraId="6E7BCCEF" w14:textId="62D1F5D2"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Communication: We will communicate clearly and often with the people, organisations and communities involved.</w:t>
      </w:r>
    </w:p>
    <w:p w14:paraId="261708F5" w14:textId="2BD077D8" w:rsidR="00E469F4" w:rsidRPr="00E469F4" w:rsidRDefault="00E469F4" w:rsidP="00E469F4">
      <w:pPr>
        <w:pStyle w:val="ListParagraph"/>
        <w:numPr>
          <w:ilvl w:val="0"/>
          <w:numId w:val="36"/>
        </w:numPr>
        <w:spacing w:after="200" w:line="276" w:lineRule="auto"/>
        <w:rPr>
          <w:rFonts w:ascii="Arial" w:hAnsi="Arial" w:cs="Arial"/>
        </w:rPr>
      </w:pPr>
      <w:r w:rsidRPr="00E469F4">
        <w:rPr>
          <w:rFonts w:ascii="Arial" w:hAnsi="Arial" w:cs="Arial"/>
        </w:rPr>
        <w:t>Impact: We will learn about what works well and use this learning to make community engagement better.</w:t>
      </w:r>
    </w:p>
    <w:p w14:paraId="0A0F85E3" w14:textId="77777777" w:rsidR="00E469F4" w:rsidRPr="00E469F4" w:rsidRDefault="00E469F4" w:rsidP="00E469F4">
      <w:pPr>
        <w:spacing w:after="200" w:line="276" w:lineRule="auto"/>
        <w:rPr>
          <w:rFonts w:ascii="Arial" w:hAnsi="Arial" w:cs="Arial"/>
          <w:b/>
          <w:sz w:val="32"/>
        </w:rPr>
      </w:pPr>
    </w:p>
    <w:p w14:paraId="33798EB8" w14:textId="77777777" w:rsidR="00FE3A9B" w:rsidRDefault="00FE3A9B" w:rsidP="00FE3A9B">
      <w:pPr>
        <w:spacing w:before="5" w:line="190" w:lineRule="exact"/>
        <w:rPr>
          <w:sz w:val="19"/>
          <w:szCs w:val="19"/>
        </w:rPr>
      </w:pPr>
    </w:p>
    <w:p w14:paraId="309EA219" w14:textId="38B4E8D3" w:rsidR="00887351" w:rsidRDefault="00FE3A9B" w:rsidP="00CA0B62">
      <w:pPr>
        <w:spacing w:after="200" w:line="276" w:lineRule="auto"/>
        <w:rPr>
          <w:rFonts w:ascii="Arial" w:hAnsi="Arial" w:cs="Arial"/>
          <w:b/>
          <w:color w:val="000000" w:themeColor="text1"/>
          <w:sz w:val="32"/>
          <w:szCs w:val="32"/>
        </w:rPr>
      </w:pPr>
      <w:r>
        <w:rPr>
          <w:rFonts w:ascii="Arial" w:hAnsi="Arial" w:cs="Arial"/>
          <w:b/>
          <w:color w:val="000000" w:themeColor="text1"/>
          <w:sz w:val="32"/>
          <w:szCs w:val="32"/>
        </w:rPr>
        <w:br w:type="page"/>
      </w:r>
      <w:r w:rsidR="00887351" w:rsidRPr="00887351">
        <w:rPr>
          <w:rFonts w:ascii="Arial" w:hAnsi="Arial" w:cs="Arial"/>
          <w:b/>
          <w:color w:val="000000" w:themeColor="text1"/>
          <w:sz w:val="32"/>
          <w:szCs w:val="32"/>
        </w:rPr>
        <w:lastRenderedPageBreak/>
        <w:t xml:space="preserve">HANDOUT </w:t>
      </w:r>
      <w:r w:rsidR="00E469F4">
        <w:rPr>
          <w:rFonts w:ascii="Arial" w:hAnsi="Arial" w:cs="Arial"/>
          <w:b/>
          <w:color w:val="000000" w:themeColor="text1"/>
          <w:sz w:val="32"/>
          <w:szCs w:val="32"/>
        </w:rPr>
        <w:t>12</w:t>
      </w:r>
      <w:r>
        <w:rPr>
          <w:rFonts w:ascii="Arial" w:hAnsi="Arial" w:cs="Arial"/>
          <w:b/>
          <w:color w:val="000000" w:themeColor="text1"/>
          <w:sz w:val="32"/>
          <w:szCs w:val="32"/>
        </w:rPr>
        <w:t>.</w:t>
      </w:r>
      <w:r w:rsidR="00E469F4">
        <w:rPr>
          <w:rFonts w:ascii="Arial" w:hAnsi="Arial" w:cs="Arial"/>
          <w:b/>
          <w:color w:val="000000" w:themeColor="text1"/>
          <w:sz w:val="32"/>
          <w:szCs w:val="32"/>
        </w:rPr>
        <w:t>2B</w:t>
      </w:r>
      <w:r>
        <w:rPr>
          <w:rFonts w:ascii="Arial" w:hAnsi="Arial" w:cs="Arial"/>
          <w:b/>
          <w:color w:val="000000" w:themeColor="text1"/>
          <w:sz w:val="32"/>
          <w:szCs w:val="32"/>
        </w:rPr>
        <w:t xml:space="preserve">: </w:t>
      </w:r>
      <w:r w:rsidR="00E469F4">
        <w:rPr>
          <w:rFonts w:ascii="Arial" w:hAnsi="Arial" w:cs="Arial"/>
          <w:b/>
          <w:color w:val="000000" w:themeColor="text1"/>
          <w:sz w:val="32"/>
          <w:szCs w:val="32"/>
        </w:rPr>
        <w:t>Better Health, Better Care</w:t>
      </w:r>
    </w:p>
    <w:p w14:paraId="52149D3E" w14:textId="77777777" w:rsidR="00E469F4" w:rsidRPr="00E469F4" w:rsidRDefault="00E469F4" w:rsidP="00E469F4">
      <w:pPr>
        <w:spacing w:line="276" w:lineRule="auto"/>
        <w:rPr>
          <w:rFonts w:ascii="Arial" w:hAnsi="Arial" w:cs="Arial"/>
        </w:rPr>
      </w:pPr>
      <w:r w:rsidRPr="00E469F4">
        <w:rPr>
          <w:rFonts w:ascii="Arial" w:hAnsi="Arial" w:cs="Arial"/>
        </w:rPr>
        <w:t>Foreword from the “Better Health, Better Care – Action Plan” – December 2007</w:t>
      </w:r>
    </w:p>
    <w:p w14:paraId="7BE12318" w14:textId="77777777" w:rsidR="00E469F4" w:rsidRPr="00E469F4" w:rsidRDefault="00E469F4" w:rsidP="00E469F4">
      <w:pPr>
        <w:spacing w:line="276" w:lineRule="auto"/>
        <w:rPr>
          <w:rFonts w:ascii="Arial" w:hAnsi="Arial" w:cs="Arial"/>
        </w:rPr>
      </w:pPr>
    </w:p>
    <w:p w14:paraId="070C4C2E" w14:textId="77777777" w:rsidR="00E469F4" w:rsidRPr="00E469F4" w:rsidRDefault="00E469F4" w:rsidP="00E469F4">
      <w:pPr>
        <w:spacing w:line="276" w:lineRule="auto"/>
        <w:rPr>
          <w:rFonts w:ascii="Arial" w:hAnsi="Arial" w:cs="Arial"/>
        </w:rPr>
      </w:pPr>
      <w:r w:rsidRPr="00E469F4">
        <w:rPr>
          <w:rFonts w:ascii="Arial" w:hAnsi="Arial" w:cs="Arial"/>
        </w:rPr>
        <w:t>I launched the discussion about Better Health, Better Care in August 2007 with a group of patients, carers and their representatives in Glasgow. I promised them an Action Plan that would put their interests and their concerns at the centre of all that we do to improve health and health care in Scotland. This document begins to deliver on that promise.</w:t>
      </w:r>
    </w:p>
    <w:p w14:paraId="7DD328F2" w14:textId="77777777" w:rsidR="00E469F4" w:rsidRPr="00E469F4" w:rsidRDefault="00E469F4" w:rsidP="00E469F4">
      <w:pPr>
        <w:spacing w:line="276" w:lineRule="auto"/>
        <w:rPr>
          <w:rFonts w:ascii="Arial" w:hAnsi="Arial" w:cs="Arial"/>
        </w:rPr>
      </w:pPr>
    </w:p>
    <w:p w14:paraId="28D6BA83" w14:textId="77777777" w:rsidR="00E469F4" w:rsidRPr="00E469F4" w:rsidRDefault="00E469F4" w:rsidP="00E469F4">
      <w:pPr>
        <w:spacing w:line="276" w:lineRule="auto"/>
        <w:rPr>
          <w:rFonts w:ascii="Arial" w:hAnsi="Arial" w:cs="Arial"/>
        </w:rPr>
      </w:pPr>
      <w:r w:rsidRPr="00E469F4">
        <w:rPr>
          <w:rFonts w:ascii="Arial" w:hAnsi="Arial" w:cs="Arial"/>
        </w:rPr>
        <w:t>I have been delighted by the response to the discussion paper. We saw over</w:t>
      </w:r>
    </w:p>
    <w:p w14:paraId="50BDEAF6" w14:textId="77777777" w:rsidR="00E469F4" w:rsidRPr="00E469F4" w:rsidRDefault="00E469F4" w:rsidP="00E469F4">
      <w:pPr>
        <w:spacing w:line="276" w:lineRule="auto"/>
        <w:rPr>
          <w:rFonts w:ascii="Arial" w:hAnsi="Arial" w:cs="Arial"/>
        </w:rPr>
      </w:pPr>
      <w:r w:rsidRPr="00E469F4">
        <w:rPr>
          <w:rFonts w:ascii="Arial" w:hAnsi="Arial" w:cs="Arial"/>
        </w:rPr>
        <w:t>2000 people face to face and received nearly 600 submissions. We made</w:t>
      </w:r>
    </w:p>
    <w:p w14:paraId="20EBC220" w14:textId="77777777" w:rsidR="00E469F4" w:rsidRPr="00E469F4" w:rsidRDefault="00E469F4" w:rsidP="00E469F4">
      <w:pPr>
        <w:spacing w:line="276" w:lineRule="auto"/>
        <w:rPr>
          <w:rFonts w:ascii="Arial" w:hAnsi="Arial" w:cs="Arial"/>
        </w:rPr>
      </w:pPr>
      <w:r w:rsidRPr="00E469F4">
        <w:rPr>
          <w:rFonts w:ascii="Arial" w:hAnsi="Arial" w:cs="Arial"/>
        </w:rPr>
        <w:t>a specific effort to ensure that we heard views that reflected the diversity of</w:t>
      </w:r>
    </w:p>
    <w:p w14:paraId="0F83088A" w14:textId="77777777" w:rsidR="00E469F4" w:rsidRPr="00E469F4" w:rsidRDefault="00E469F4" w:rsidP="00E469F4">
      <w:pPr>
        <w:spacing w:line="276" w:lineRule="auto"/>
        <w:rPr>
          <w:rFonts w:ascii="Arial" w:hAnsi="Arial" w:cs="Arial"/>
        </w:rPr>
      </w:pPr>
      <w:r w:rsidRPr="00E469F4">
        <w:rPr>
          <w:rFonts w:ascii="Arial" w:hAnsi="Arial" w:cs="Arial"/>
        </w:rPr>
        <w:t>Scotland’s population.</w:t>
      </w:r>
    </w:p>
    <w:p w14:paraId="30EB517A" w14:textId="77777777" w:rsidR="00E469F4" w:rsidRPr="00E469F4" w:rsidRDefault="00E469F4" w:rsidP="00E469F4">
      <w:pPr>
        <w:spacing w:line="276" w:lineRule="auto"/>
        <w:rPr>
          <w:rFonts w:ascii="Arial" w:hAnsi="Arial" w:cs="Arial"/>
        </w:rPr>
      </w:pPr>
    </w:p>
    <w:p w14:paraId="4EA189C4" w14:textId="77777777" w:rsidR="00E469F4" w:rsidRPr="00E469F4" w:rsidRDefault="00E469F4" w:rsidP="00E469F4">
      <w:pPr>
        <w:spacing w:line="276" w:lineRule="auto"/>
        <w:rPr>
          <w:rFonts w:ascii="Arial" w:hAnsi="Arial" w:cs="Arial"/>
        </w:rPr>
      </w:pPr>
      <w:r w:rsidRPr="00E469F4">
        <w:rPr>
          <w:rFonts w:ascii="Arial" w:hAnsi="Arial" w:cs="Arial"/>
        </w:rPr>
        <w:t>We heard from the citizens of Scotland about the importance of communication, participation, being listened to and having the opportunity to play a stronger part within the NHS. For staff, the key issues were about feeling valued and there was a strong sense that we seemed to be heading in broadly the right direction. For Boards, there was a wish for clarity about priorities and about stability.</w:t>
      </w:r>
    </w:p>
    <w:p w14:paraId="262EF2E1" w14:textId="77777777" w:rsidR="00E469F4" w:rsidRPr="00E469F4" w:rsidRDefault="00E469F4" w:rsidP="00E469F4">
      <w:pPr>
        <w:spacing w:line="276" w:lineRule="auto"/>
        <w:rPr>
          <w:rFonts w:ascii="Arial" w:hAnsi="Arial" w:cs="Arial"/>
        </w:rPr>
      </w:pPr>
      <w:r w:rsidRPr="00E469F4">
        <w:rPr>
          <w:rFonts w:ascii="Arial" w:hAnsi="Arial" w:cs="Arial"/>
        </w:rPr>
        <w:t>They want to be part of shifting care into communities, in raising quality and in</w:t>
      </w:r>
    </w:p>
    <w:p w14:paraId="722870EF" w14:textId="77777777" w:rsidR="00E469F4" w:rsidRPr="00E469F4" w:rsidRDefault="00E469F4" w:rsidP="00E469F4">
      <w:pPr>
        <w:spacing w:line="276" w:lineRule="auto"/>
        <w:rPr>
          <w:rFonts w:ascii="Arial" w:hAnsi="Arial" w:cs="Arial"/>
        </w:rPr>
      </w:pPr>
      <w:r w:rsidRPr="00E469F4">
        <w:rPr>
          <w:rFonts w:ascii="Arial" w:hAnsi="Arial" w:cs="Arial"/>
        </w:rPr>
        <w:t>reducing inequality. The Action Plan is built around those aspirations.</w:t>
      </w:r>
    </w:p>
    <w:p w14:paraId="148180CE" w14:textId="77777777" w:rsidR="00E469F4" w:rsidRPr="00E469F4" w:rsidRDefault="00E469F4" w:rsidP="00E469F4">
      <w:pPr>
        <w:spacing w:line="276" w:lineRule="auto"/>
        <w:rPr>
          <w:rFonts w:ascii="Arial" w:hAnsi="Arial" w:cs="Arial"/>
        </w:rPr>
      </w:pPr>
    </w:p>
    <w:p w14:paraId="47371B9A" w14:textId="77777777" w:rsidR="00E469F4" w:rsidRPr="00E469F4" w:rsidRDefault="00E469F4" w:rsidP="00E469F4">
      <w:pPr>
        <w:spacing w:line="276" w:lineRule="auto"/>
        <w:rPr>
          <w:rFonts w:ascii="Arial" w:hAnsi="Arial" w:cs="Arial"/>
        </w:rPr>
      </w:pPr>
      <w:r w:rsidRPr="00E469F4">
        <w:rPr>
          <w:rFonts w:ascii="Arial" w:hAnsi="Arial" w:cs="Arial"/>
        </w:rPr>
        <w:t>There is much to be proud of in our National Health Service. We have strong</w:t>
      </w:r>
    </w:p>
    <w:p w14:paraId="282AC8B3" w14:textId="77777777" w:rsidR="00E469F4" w:rsidRPr="00E469F4" w:rsidRDefault="00E469F4" w:rsidP="00E469F4">
      <w:pPr>
        <w:spacing w:line="276" w:lineRule="auto"/>
        <w:rPr>
          <w:rFonts w:ascii="Arial" w:hAnsi="Arial" w:cs="Arial"/>
        </w:rPr>
      </w:pPr>
      <w:r w:rsidRPr="00E469F4">
        <w:rPr>
          <w:rFonts w:ascii="Arial" w:hAnsi="Arial" w:cs="Arial"/>
        </w:rPr>
        <w:t>foundations on which to build as we seek to improve health in Scotland.</w:t>
      </w:r>
    </w:p>
    <w:p w14:paraId="0C624822" w14:textId="77777777" w:rsidR="00E469F4" w:rsidRPr="00E469F4" w:rsidRDefault="00E469F4" w:rsidP="00E469F4">
      <w:pPr>
        <w:spacing w:line="276" w:lineRule="auto"/>
        <w:rPr>
          <w:rFonts w:ascii="Arial" w:hAnsi="Arial" w:cs="Arial"/>
        </w:rPr>
      </w:pPr>
    </w:p>
    <w:p w14:paraId="1490C3C5" w14:textId="401579ED" w:rsidR="00E469F4" w:rsidRPr="00E469F4" w:rsidRDefault="00E469F4" w:rsidP="00E469F4">
      <w:pPr>
        <w:spacing w:line="276" w:lineRule="auto"/>
        <w:rPr>
          <w:rFonts w:ascii="Arial" w:hAnsi="Arial" w:cs="Arial"/>
        </w:rPr>
      </w:pPr>
      <w:r w:rsidRPr="00E469F4">
        <w:rPr>
          <w:rFonts w:ascii="Arial" w:hAnsi="Arial" w:cs="Arial"/>
        </w:rPr>
        <w:t>But I have been clear since taking on this position, that the best way to make progress on health and health care is by galvanising the people of Scotland with new rights and responsibilities. That is why this document sets out a new vision for the NHS. That vision is based on a shift from the current position where we see people as “patients” or “service users”, to a new ethos for health in Scotland that sees the Scottish people and the staff of the NHS as partners, or co- owners, in the NHS. I want us to move to a more mutual NHS where partners have real involvement, representation and a voice that is heard. We will also encourage patients and carers to be genuine partners in the delivery of their</w:t>
      </w:r>
      <w:r>
        <w:rPr>
          <w:rFonts w:ascii="Arial" w:hAnsi="Arial" w:cs="Arial"/>
        </w:rPr>
        <w:t xml:space="preserve"> </w:t>
      </w:r>
      <w:r w:rsidRPr="00E469F4">
        <w:rPr>
          <w:rFonts w:ascii="Arial" w:hAnsi="Arial" w:cs="Arial"/>
        </w:rPr>
        <w:t xml:space="preserve">care through a commitment to patients’ rights and active involvement in </w:t>
      </w:r>
      <w:proofErr w:type="spellStart"/>
      <w:r w:rsidRPr="00E469F4">
        <w:rPr>
          <w:rFonts w:ascii="Arial" w:hAnsi="Arial" w:cs="Arial"/>
        </w:rPr>
        <w:t>self management</w:t>
      </w:r>
      <w:proofErr w:type="spellEnd"/>
      <w:r w:rsidRPr="00E469F4">
        <w:rPr>
          <w:rFonts w:ascii="Arial" w:hAnsi="Arial" w:cs="Arial"/>
        </w:rPr>
        <w:t xml:space="preserve"> that suits their lifestyles.</w:t>
      </w:r>
    </w:p>
    <w:p w14:paraId="10B31178" w14:textId="77777777" w:rsidR="00E469F4" w:rsidRPr="00E469F4" w:rsidRDefault="00E469F4" w:rsidP="00E469F4">
      <w:pPr>
        <w:spacing w:line="276" w:lineRule="auto"/>
        <w:rPr>
          <w:rFonts w:ascii="Arial" w:hAnsi="Arial" w:cs="Arial"/>
        </w:rPr>
      </w:pPr>
    </w:p>
    <w:p w14:paraId="3D9F112F" w14:textId="4F7B2637" w:rsidR="00E469F4" w:rsidRPr="00E469F4" w:rsidRDefault="00E469F4" w:rsidP="00E469F4">
      <w:pPr>
        <w:spacing w:line="276" w:lineRule="auto"/>
        <w:rPr>
          <w:rFonts w:ascii="Arial" w:hAnsi="Arial" w:cs="Arial"/>
        </w:rPr>
      </w:pPr>
      <w:r w:rsidRPr="00E469F4">
        <w:rPr>
          <w:rFonts w:ascii="Arial" w:hAnsi="Arial" w:cs="Arial"/>
        </w:rPr>
        <w:t xml:space="preserve">A mutual NHS is more than an idea. This Action Plan contains </w:t>
      </w:r>
      <w:proofErr w:type="gramStart"/>
      <w:r w:rsidRPr="00E469F4">
        <w:rPr>
          <w:rFonts w:ascii="Arial" w:hAnsi="Arial" w:cs="Arial"/>
        </w:rPr>
        <w:t>a number of</w:t>
      </w:r>
      <w:proofErr w:type="gramEnd"/>
      <w:r w:rsidRPr="00E469F4">
        <w:rPr>
          <w:rFonts w:ascii="Arial" w:hAnsi="Arial" w:cs="Arial"/>
        </w:rPr>
        <w:t xml:space="preserve"> proposals that shift ownership and accountability to the people of Scotland and offer them the opportunity to take more control of their health. That brings with </w:t>
      </w:r>
      <w:proofErr w:type="gramStart"/>
      <w:r w:rsidRPr="00E469F4">
        <w:rPr>
          <w:rFonts w:ascii="Arial" w:hAnsi="Arial" w:cs="Arial"/>
        </w:rPr>
        <w:t>it</w:t>
      </w:r>
      <w:proofErr w:type="gramEnd"/>
      <w:r w:rsidRPr="00E469F4">
        <w:rPr>
          <w:rFonts w:ascii="Arial" w:hAnsi="Arial" w:cs="Arial"/>
        </w:rPr>
        <w:t xml:space="preserve"> </w:t>
      </w:r>
      <w:r w:rsidRPr="00E469F4">
        <w:rPr>
          <w:rFonts w:ascii="Arial" w:hAnsi="Arial" w:cs="Arial"/>
        </w:rPr>
        <w:lastRenderedPageBreak/>
        <w:t>responsibilities too. Our proposals for the development of a</w:t>
      </w:r>
      <w:r>
        <w:rPr>
          <w:rFonts w:ascii="Arial" w:hAnsi="Arial" w:cs="Arial"/>
        </w:rPr>
        <w:t xml:space="preserve"> </w:t>
      </w:r>
      <w:r w:rsidRPr="00E469F4">
        <w:rPr>
          <w:rFonts w:ascii="Arial" w:hAnsi="Arial" w:cs="Arial"/>
        </w:rPr>
        <w:t xml:space="preserve">participation standard and a charter of mutual rights will enable us to maximise the opportunities that this brings. A mutual NHS is consistent with the founding values of the NHS. I believe strongly in the principles of equal access </w:t>
      </w:r>
      <w:proofErr w:type="gramStart"/>
      <w:r w:rsidRPr="00E469F4">
        <w:rPr>
          <w:rFonts w:ascii="Arial" w:hAnsi="Arial" w:cs="Arial"/>
        </w:rPr>
        <w:t>on the basis of</w:t>
      </w:r>
      <w:proofErr w:type="gramEnd"/>
      <w:r w:rsidRPr="00E469F4">
        <w:rPr>
          <w:rFonts w:ascii="Arial" w:hAnsi="Arial" w:cs="Arial"/>
        </w:rPr>
        <w:t xml:space="preserve"> need, available free at the point of care. Neither will we change the funding model of the NHS. It will remain firmly in the public sector. In stressing public ownership through a more mutual approach, we distance NHS Scotland still further from market orientated models.</w:t>
      </w:r>
    </w:p>
    <w:p w14:paraId="1A63075A" w14:textId="77777777" w:rsidR="00E469F4" w:rsidRPr="00E469F4" w:rsidRDefault="00E469F4" w:rsidP="00E469F4">
      <w:pPr>
        <w:spacing w:line="276" w:lineRule="auto"/>
        <w:rPr>
          <w:rFonts w:ascii="Arial" w:hAnsi="Arial" w:cs="Arial"/>
        </w:rPr>
      </w:pPr>
    </w:p>
    <w:p w14:paraId="641DC1EA" w14:textId="77777777" w:rsidR="00E469F4" w:rsidRPr="00E469F4" w:rsidRDefault="00E469F4" w:rsidP="00E469F4">
      <w:pPr>
        <w:spacing w:line="276" w:lineRule="auto"/>
        <w:rPr>
          <w:rFonts w:ascii="Arial" w:hAnsi="Arial" w:cs="Arial"/>
        </w:rPr>
      </w:pPr>
      <w:r w:rsidRPr="00E469F4">
        <w:rPr>
          <w:rFonts w:ascii="Arial" w:hAnsi="Arial" w:cs="Arial"/>
        </w:rPr>
        <w:t>Our Action Plan sets out an ambitious programme of work for the next five</w:t>
      </w:r>
    </w:p>
    <w:p w14:paraId="64A50D04" w14:textId="77777777" w:rsidR="00E469F4" w:rsidRPr="00E469F4" w:rsidRDefault="00E469F4" w:rsidP="00E469F4">
      <w:pPr>
        <w:spacing w:line="276" w:lineRule="auto"/>
        <w:rPr>
          <w:rFonts w:ascii="Arial" w:hAnsi="Arial" w:cs="Arial"/>
        </w:rPr>
      </w:pPr>
      <w:r w:rsidRPr="00E469F4">
        <w:rPr>
          <w:rFonts w:ascii="Arial" w:hAnsi="Arial" w:cs="Arial"/>
        </w:rPr>
        <w:t>years. It is right to be ambitious. There is little that is as important to Scotland as</w:t>
      </w:r>
    </w:p>
    <w:p w14:paraId="2AF13895" w14:textId="77777777" w:rsidR="00E469F4" w:rsidRPr="00E469F4" w:rsidRDefault="00E469F4" w:rsidP="00E469F4">
      <w:pPr>
        <w:spacing w:line="276" w:lineRule="auto"/>
        <w:rPr>
          <w:rFonts w:ascii="Arial" w:hAnsi="Arial" w:cs="Arial"/>
        </w:rPr>
      </w:pPr>
      <w:r w:rsidRPr="00E469F4">
        <w:rPr>
          <w:rFonts w:ascii="Arial" w:hAnsi="Arial" w:cs="Arial"/>
        </w:rPr>
        <w:t>our health and our NHS.</w:t>
      </w:r>
    </w:p>
    <w:p w14:paraId="031475B6" w14:textId="77777777" w:rsidR="00E469F4" w:rsidRPr="00E469F4" w:rsidRDefault="00E469F4" w:rsidP="00E469F4">
      <w:pPr>
        <w:spacing w:line="276" w:lineRule="auto"/>
        <w:rPr>
          <w:rFonts w:ascii="Arial" w:hAnsi="Arial" w:cs="Arial"/>
        </w:rPr>
      </w:pPr>
    </w:p>
    <w:p w14:paraId="42F488D4" w14:textId="77777777" w:rsidR="00E469F4" w:rsidRPr="00E469F4" w:rsidRDefault="00E469F4" w:rsidP="00E469F4">
      <w:pPr>
        <w:spacing w:line="276" w:lineRule="auto"/>
        <w:rPr>
          <w:rFonts w:ascii="Arial" w:hAnsi="Arial" w:cs="Arial"/>
        </w:rPr>
      </w:pPr>
      <w:r w:rsidRPr="00E469F4">
        <w:rPr>
          <w:rFonts w:ascii="Arial" w:hAnsi="Arial" w:cs="Arial"/>
        </w:rPr>
        <w:t>Nicola Sturgeon, MSP</w:t>
      </w:r>
    </w:p>
    <w:p w14:paraId="3A321252" w14:textId="77777777" w:rsidR="00E469F4" w:rsidRPr="00E469F4" w:rsidRDefault="00E469F4" w:rsidP="00E469F4">
      <w:pPr>
        <w:spacing w:line="276" w:lineRule="auto"/>
        <w:rPr>
          <w:rFonts w:ascii="Arial" w:hAnsi="Arial" w:cs="Arial"/>
        </w:rPr>
      </w:pPr>
    </w:p>
    <w:p w14:paraId="0D469C0F" w14:textId="2DF5B473" w:rsidR="00CA0B62" w:rsidRPr="00E469F4" w:rsidRDefault="00E469F4" w:rsidP="00E469F4">
      <w:pPr>
        <w:spacing w:line="276" w:lineRule="auto"/>
        <w:rPr>
          <w:rFonts w:ascii="Arial" w:hAnsi="Arial" w:cs="Arial"/>
        </w:rPr>
      </w:pPr>
      <w:r w:rsidRPr="00E469F4">
        <w:rPr>
          <w:rFonts w:ascii="Arial" w:hAnsi="Arial" w:cs="Arial"/>
        </w:rPr>
        <w:t>Deputy First Minister and Cabinet Secretary for Health and Wellbeing</w:t>
      </w:r>
    </w:p>
    <w:p w14:paraId="39CBF7DE" w14:textId="60F0E433" w:rsidR="00FE3A9B" w:rsidRDefault="00FE3A9B" w:rsidP="008448F5">
      <w:pPr>
        <w:spacing w:line="276" w:lineRule="auto"/>
        <w:ind w:right="-20"/>
        <w:rPr>
          <w:rFonts w:ascii="Arial" w:hAnsi="Arial" w:cs="Arial"/>
          <w:b/>
          <w:color w:val="000000" w:themeColor="text1"/>
          <w:sz w:val="32"/>
          <w:szCs w:val="32"/>
        </w:rPr>
      </w:pPr>
    </w:p>
    <w:p w14:paraId="4144ABD3" w14:textId="77777777" w:rsidR="00CA0B62" w:rsidRDefault="00CA0B62" w:rsidP="00CA0B62">
      <w:pPr>
        <w:spacing w:after="200" w:line="276" w:lineRule="auto"/>
        <w:rPr>
          <w:rFonts w:ascii="Arial" w:hAnsi="Arial" w:cs="Arial"/>
          <w:b/>
          <w:color w:val="000000" w:themeColor="text1"/>
          <w:sz w:val="32"/>
          <w:szCs w:val="32"/>
        </w:rPr>
      </w:pPr>
    </w:p>
    <w:p w14:paraId="19353A7A" w14:textId="77777777" w:rsidR="00CA0B62" w:rsidRDefault="00CA0B62" w:rsidP="00CA0B62">
      <w:pPr>
        <w:spacing w:after="200" w:line="276" w:lineRule="auto"/>
        <w:rPr>
          <w:rFonts w:ascii="Arial" w:hAnsi="Arial" w:cs="Arial"/>
          <w:b/>
          <w:color w:val="000000" w:themeColor="text1"/>
          <w:sz w:val="32"/>
          <w:szCs w:val="32"/>
        </w:rPr>
      </w:pPr>
    </w:p>
    <w:p w14:paraId="6B2B9534" w14:textId="77777777" w:rsidR="00CA0B62" w:rsidRDefault="00CA0B62" w:rsidP="00CA0B62">
      <w:pPr>
        <w:spacing w:after="200" w:line="276" w:lineRule="auto"/>
        <w:rPr>
          <w:rFonts w:ascii="Arial" w:hAnsi="Arial" w:cs="Arial"/>
          <w:b/>
          <w:color w:val="000000" w:themeColor="text1"/>
          <w:sz w:val="32"/>
          <w:szCs w:val="32"/>
        </w:rPr>
      </w:pPr>
    </w:p>
    <w:p w14:paraId="04976ADE" w14:textId="77777777" w:rsidR="00CA0B62" w:rsidRDefault="00CA0B62" w:rsidP="00CA0B62">
      <w:pPr>
        <w:spacing w:after="200" w:line="276" w:lineRule="auto"/>
        <w:rPr>
          <w:rFonts w:ascii="Arial" w:hAnsi="Arial" w:cs="Arial"/>
          <w:b/>
          <w:color w:val="000000" w:themeColor="text1"/>
          <w:sz w:val="32"/>
          <w:szCs w:val="32"/>
        </w:rPr>
      </w:pPr>
    </w:p>
    <w:p w14:paraId="46B3720F" w14:textId="77777777" w:rsidR="00CA0B62" w:rsidRDefault="00CA0B62" w:rsidP="00CA0B62">
      <w:pPr>
        <w:spacing w:after="200" w:line="276" w:lineRule="auto"/>
        <w:rPr>
          <w:rFonts w:ascii="Arial" w:hAnsi="Arial" w:cs="Arial"/>
          <w:b/>
          <w:color w:val="000000" w:themeColor="text1"/>
          <w:sz w:val="32"/>
          <w:szCs w:val="32"/>
        </w:rPr>
      </w:pPr>
    </w:p>
    <w:p w14:paraId="3A163705" w14:textId="77777777" w:rsidR="00CA0B62" w:rsidRDefault="00CA0B62" w:rsidP="00CA0B62">
      <w:pPr>
        <w:spacing w:after="200" w:line="276" w:lineRule="auto"/>
        <w:rPr>
          <w:rFonts w:ascii="Arial" w:hAnsi="Arial" w:cs="Arial"/>
          <w:b/>
          <w:color w:val="000000" w:themeColor="text1"/>
          <w:sz w:val="32"/>
          <w:szCs w:val="32"/>
        </w:rPr>
      </w:pPr>
    </w:p>
    <w:p w14:paraId="7E43496D" w14:textId="77777777" w:rsidR="00CA0B62" w:rsidRDefault="00CA0B62" w:rsidP="00CA0B62">
      <w:pPr>
        <w:spacing w:after="200" w:line="276" w:lineRule="auto"/>
        <w:rPr>
          <w:rFonts w:ascii="Arial" w:hAnsi="Arial" w:cs="Arial"/>
          <w:b/>
          <w:color w:val="000000" w:themeColor="text1"/>
          <w:sz w:val="32"/>
          <w:szCs w:val="32"/>
        </w:rPr>
      </w:pPr>
    </w:p>
    <w:p w14:paraId="13B823F4" w14:textId="77777777" w:rsidR="00CA0B62" w:rsidRDefault="00CA0B62" w:rsidP="00CA0B62">
      <w:pPr>
        <w:spacing w:after="200" w:line="276" w:lineRule="auto"/>
        <w:rPr>
          <w:rFonts w:ascii="Arial" w:hAnsi="Arial" w:cs="Arial"/>
          <w:b/>
          <w:color w:val="000000" w:themeColor="text1"/>
          <w:sz w:val="32"/>
          <w:szCs w:val="32"/>
        </w:rPr>
      </w:pPr>
    </w:p>
    <w:p w14:paraId="59B55A53" w14:textId="77777777" w:rsidR="00CA0B62" w:rsidRDefault="00CA0B62" w:rsidP="00CA0B62">
      <w:pPr>
        <w:spacing w:after="200" w:line="276" w:lineRule="auto"/>
        <w:rPr>
          <w:rFonts w:ascii="Arial" w:hAnsi="Arial" w:cs="Arial"/>
          <w:b/>
          <w:color w:val="000000" w:themeColor="text1"/>
          <w:sz w:val="32"/>
          <w:szCs w:val="32"/>
        </w:rPr>
      </w:pPr>
    </w:p>
    <w:p w14:paraId="2D58CD96" w14:textId="77777777" w:rsidR="00CA0B62" w:rsidRDefault="00CA0B62" w:rsidP="00CA0B62">
      <w:pPr>
        <w:spacing w:after="200" w:line="276" w:lineRule="auto"/>
        <w:rPr>
          <w:rFonts w:ascii="Arial" w:hAnsi="Arial" w:cs="Arial"/>
          <w:b/>
          <w:color w:val="000000" w:themeColor="text1"/>
          <w:sz w:val="32"/>
          <w:szCs w:val="32"/>
        </w:rPr>
      </w:pPr>
    </w:p>
    <w:p w14:paraId="4DD8BCD5" w14:textId="77777777" w:rsidR="00CA0B62" w:rsidRDefault="00CA0B62" w:rsidP="00CA0B62">
      <w:pPr>
        <w:spacing w:after="200" w:line="276" w:lineRule="auto"/>
        <w:rPr>
          <w:rFonts w:ascii="Arial" w:hAnsi="Arial" w:cs="Arial"/>
          <w:b/>
          <w:color w:val="000000" w:themeColor="text1"/>
          <w:sz w:val="32"/>
          <w:szCs w:val="32"/>
        </w:rPr>
      </w:pPr>
    </w:p>
    <w:p w14:paraId="666DCB3E" w14:textId="77777777" w:rsidR="00CA0B62" w:rsidRDefault="00CA0B62" w:rsidP="00CA0B62">
      <w:pPr>
        <w:spacing w:after="200" w:line="276" w:lineRule="auto"/>
        <w:rPr>
          <w:rFonts w:ascii="Arial" w:hAnsi="Arial" w:cs="Arial"/>
          <w:b/>
          <w:color w:val="000000" w:themeColor="text1"/>
          <w:sz w:val="32"/>
          <w:szCs w:val="32"/>
        </w:rPr>
      </w:pPr>
    </w:p>
    <w:p w14:paraId="4F892C79" w14:textId="20405042" w:rsidR="00CA0B62" w:rsidRPr="00CA0B62" w:rsidRDefault="00FE3A9B" w:rsidP="00CA0B62">
      <w:pPr>
        <w:spacing w:after="200" w:line="276" w:lineRule="auto"/>
        <w:rPr>
          <w:rFonts w:ascii="Arial" w:hAnsi="Arial" w:cs="Arial"/>
          <w:b/>
          <w:color w:val="000000" w:themeColor="text1"/>
          <w:sz w:val="32"/>
          <w:szCs w:val="32"/>
        </w:rPr>
      </w:pPr>
      <w:r>
        <w:rPr>
          <w:rFonts w:ascii="Arial" w:hAnsi="Arial" w:cs="Arial"/>
          <w:b/>
          <w:color w:val="000000" w:themeColor="text1"/>
          <w:sz w:val="32"/>
          <w:szCs w:val="32"/>
        </w:rPr>
        <w:lastRenderedPageBreak/>
        <w:t xml:space="preserve">HANDOUT </w:t>
      </w:r>
      <w:r w:rsidR="00E469F4">
        <w:rPr>
          <w:rFonts w:ascii="Arial" w:hAnsi="Arial" w:cs="Arial"/>
          <w:b/>
          <w:color w:val="000000" w:themeColor="text1"/>
          <w:sz w:val="32"/>
          <w:szCs w:val="32"/>
        </w:rPr>
        <w:t>12</w:t>
      </w:r>
      <w:r>
        <w:rPr>
          <w:rFonts w:ascii="Arial" w:hAnsi="Arial" w:cs="Arial"/>
          <w:b/>
          <w:color w:val="000000" w:themeColor="text1"/>
          <w:sz w:val="32"/>
          <w:szCs w:val="32"/>
        </w:rPr>
        <w:t>.</w:t>
      </w:r>
      <w:r w:rsidR="00E469F4">
        <w:rPr>
          <w:rFonts w:ascii="Arial" w:hAnsi="Arial" w:cs="Arial"/>
          <w:b/>
          <w:color w:val="000000" w:themeColor="text1"/>
          <w:sz w:val="32"/>
          <w:szCs w:val="32"/>
        </w:rPr>
        <w:t>3</w:t>
      </w:r>
      <w:r>
        <w:rPr>
          <w:rFonts w:ascii="Arial" w:hAnsi="Arial" w:cs="Arial"/>
          <w:b/>
          <w:color w:val="000000" w:themeColor="text1"/>
          <w:sz w:val="32"/>
          <w:szCs w:val="32"/>
        </w:rPr>
        <w:t xml:space="preserve">A: </w:t>
      </w:r>
      <w:r w:rsidR="00E469F4">
        <w:rPr>
          <w:rFonts w:ascii="Arial" w:hAnsi="Arial" w:cs="Arial"/>
          <w:b/>
          <w:color w:val="000000" w:themeColor="text1"/>
          <w:sz w:val="32"/>
          <w:szCs w:val="32"/>
        </w:rPr>
        <w:t>SCENARIO 1</w:t>
      </w:r>
    </w:p>
    <w:p w14:paraId="40214D3C" w14:textId="77777777" w:rsidR="00E469F4" w:rsidRPr="00E469F4" w:rsidRDefault="00E469F4" w:rsidP="00E469F4">
      <w:p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 xml:space="preserve">You have 2 children under the age of 5 and you live in an area where there is a lack of good quality, well-maintained outdoor play areas. There are </w:t>
      </w:r>
      <w:proofErr w:type="gramStart"/>
      <w:r w:rsidRPr="00E469F4">
        <w:rPr>
          <w:rFonts w:ascii="Arial" w:eastAsia="Arial" w:hAnsi="Arial" w:cs="Arial"/>
          <w:color w:val="000000" w:themeColor="text1"/>
          <w:lang w:val="en-US"/>
        </w:rPr>
        <w:t>a large number of</w:t>
      </w:r>
      <w:proofErr w:type="gramEnd"/>
      <w:r w:rsidRPr="00E469F4">
        <w:rPr>
          <w:rFonts w:ascii="Arial" w:eastAsia="Arial" w:hAnsi="Arial" w:cs="Arial"/>
          <w:color w:val="000000" w:themeColor="text1"/>
          <w:lang w:val="en-US"/>
        </w:rPr>
        <w:t xml:space="preserve"> families with young children in the area.</w:t>
      </w:r>
    </w:p>
    <w:p w14:paraId="589CD235" w14:textId="77777777" w:rsidR="00E469F4" w:rsidRPr="00E469F4" w:rsidRDefault="00E469F4" w:rsidP="00E469F4">
      <w:pPr>
        <w:spacing w:line="276" w:lineRule="auto"/>
        <w:ind w:right="-20"/>
        <w:rPr>
          <w:rFonts w:ascii="Arial" w:eastAsia="Arial" w:hAnsi="Arial" w:cs="Arial"/>
          <w:color w:val="000000" w:themeColor="text1"/>
          <w:lang w:val="en-US"/>
        </w:rPr>
      </w:pPr>
    </w:p>
    <w:p w14:paraId="13392C2D" w14:textId="73D31E7A" w:rsidR="00E469F4" w:rsidRPr="00E469F4" w:rsidRDefault="00E469F4" w:rsidP="00E469F4">
      <w:pPr>
        <w:pStyle w:val="ListParagraph"/>
        <w:numPr>
          <w:ilvl w:val="0"/>
          <w:numId w:val="38"/>
        </w:num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There are a range of people/organizations that have an impact on the provision of local play areas. List as many of these as you can.</w:t>
      </w:r>
    </w:p>
    <w:p w14:paraId="13606390" w14:textId="77777777" w:rsidR="00E469F4" w:rsidRPr="00E469F4" w:rsidRDefault="00E469F4" w:rsidP="00E469F4">
      <w:pPr>
        <w:spacing w:line="276" w:lineRule="auto"/>
        <w:ind w:right="-20"/>
        <w:rPr>
          <w:rFonts w:ascii="Arial" w:eastAsia="Arial" w:hAnsi="Arial" w:cs="Arial"/>
          <w:color w:val="000000" w:themeColor="text1"/>
          <w:lang w:val="en-US"/>
        </w:rPr>
      </w:pPr>
    </w:p>
    <w:p w14:paraId="73D83B0A" w14:textId="4EE186D9" w:rsidR="00E469F4" w:rsidRPr="00E469F4" w:rsidRDefault="00E469F4" w:rsidP="00E469F4">
      <w:pPr>
        <w:pStyle w:val="ListParagraph"/>
        <w:numPr>
          <w:ilvl w:val="0"/>
          <w:numId w:val="38"/>
        </w:num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Pick 2 or 3 of these and discuss how you as citizens could influence them</w:t>
      </w:r>
    </w:p>
    <w:p w14:paraId="495DE385" w14:textId="77777777" w:rsidR="00E469F4" w:rsidRPr="00E469F4" w:rsidRDefault="00E469F4" w:rsidP="00E469F4">
      <w:pPr>
        <w:pStyle w:val="ListParagraph"/>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in order to gain better play facilities for your children.</w:t>
      </w:r>
    </w:p>
    <w:p w14:paraId="31EE4CF2" w14:textId="77777777" w:rsidR="00E469F4" w:rsidRPr="00E469F4" w:rsidRDefault="00E469F4" w:rsidP="00E469F4">
      <w:pPr>
        <w:spacing w:line="276" w:lineRule="auto"/>
        <w:ind w:right="-20"/>
        <w:rPr>
          <w:rFonts w:ascii="Arial" w:eastAsia="Arial" w:hAnsi="Arial" w:cs="Arial"/>
          <w:color w:val="000000" w:themeColor="text1"/>
          <w:lang w:val="en-US"/>
        </w:rPr>
      </w:pPr>
    </w:p>
    <w:p w14:paraId="1E0A9B69" w14:textId="76CB3C60" w:rsidR="00E469F4" w:rsidRPr="00E469F4" w:rsidRDefault="00E469F4" w:rsidP="00E469F4">
      <w:pPr>
        <w:pStyle w:val="ListParagraph"/>
        <w:numPr>
          <w:ilvl w:val="0"/>
          <w:numId w:val="37"/>
        </w:num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What barriers might exist to you influencing the decision-making and/or the</w:t>
      </w:r>
    </w:p>
    <w:p w14:paraId="17F8C72A" w14:textId="77777777" w:rsidR="00E469F4" w:rsidRPr="00E469F4" w:rsidRDefault="00E469F4" w:rsidP="00E469F4">
      <w:pPr>
        <w:pStyle w:val="ListParagraph"/>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service provision?</w:t>
      </w:r>
    </w:p>
    <w:p w14:paraId="3DFD5CB1" w14:textId="77777777" w:rsidR="00E469F4" w:rsidRPr="00E469F4" w:rsidRDefault="00E469F4" w:rsidP="00E469F4">
      <w:pPr>
        <w:spacing w:line="276" w:lineRule="auto"/>
        <w:ind w:right="-20"/>
        <w:rPr>
          <w:rFonts w:ascii="Arial" w:eastAsia="Arial" w:hAnsi="Arial" w:cs="Arial"/>
          <w:color w:val="000000" w:themeColor="text1"/>
          <w:lang w:val="en-US"/>
        </w:rPr>
      </w:pPr>
    </w:p>
    <w:p w14:paraId="3BD9C240" w14:textId="564281FB" w:rsidR="00E469F4" w:rsidRPr="00E469F4" w:rsidRDefault="00E469F4" w:rsidP="00E469F4">
      <w:pPr>
        <w:pStyle w:val="ListParagraph"/>
        <w:numPr>
          <w:ilvl w:val="0"/>
          <w:numId w:val="37"/>
        </w:num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What means could you employ to overcome these barriers?</w:t>
      </w:r>
    </w:p>
    <w:p w14:paraId="2BFDE3D3" w14:textId="77777777" w:rsidR="00E469F4" w:rsidRPr="00E469F4" w:rsidRDefault="00E469F4" w:rsidP="00E469F4">
      <w:pPr>
        <w:spacing w:line="276" w:lineRule="auto"/>
        <w:ind w:right="-20"/>
        <w:rPr>
          <w:rFonts w:ascii="Arial" w:eastAsia="Arial" w:hAnsi="Arial" w:cs="Arial"/>
          <w:color w:val="000000" w:themeColor="text1"/>
          <w:lang w:val="en-US"/>
        </w:rPr>
      </w:pPr>
    </w:p>
    <w:p w14:paraId="4619CF92" w14:textId="11378C1D" w:rsidR="00E469F4" w:rsidRPr="00E469F4" w:rsidRDefault="00E469F4" w:rsidP="00E469F4">
      <w:pPr>
        <w:pStyle w:val="ListParagraph"/>
        <w:numPr>
          <w:ilvl w:val="0"/>
          <w:numId w:val="37"/>
        </w:numPr>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What other influences might there be on the decision-making and the</w:t>
      </w:r>
    </w:p>
    <w:p w14:paraId="673CFD89" w14:textId="77777777" w:rsidR="00E469F4" w:rsidRPr="00E469F4" w:rsidRDefault="00E469F4" w:rsidP="00E469F4">
      <w:pPr>
        <w:pStyle w:val="ListParagraph"/>
        <w:spacing w:line="276" w:lineRule="auto"/>
        <w:ind w:right="-20"/>
        <w:rPr>
          <w:rFonts w:ascii="Arial" w:eastAsia="Arial" w:hAnsi="Arial" w:cs="Arial"/>
          <w:color w:val="000000" w:themeColor="text1"/>
          <w:lang w:val="en-US"/>
        </w:rPr>
      </w:pPr>
      <w:r w:rsidRPr="00E469F4">
        <w:rPr>
          <w:rFonts w:ascii="Arial" w:eastAsia="Arial" w:hAnsi="Arial" w:cs="Arial"/>
          <w:color w:val="000000" w:themeColor="text1"/>
          <w:lang w:val="en-US"/>
        </w:rPr>
        <w:t>delivery of service? (Look Upstream)</w:t>
      </w:r>
    </w:p>
    <w:p w14:paraId="0B2290D7" w14:textId="42DAE18C" w:rsidR="00E469F4" w:rsidRDefault="00E469F4" w:rsidP="007308FC">
      <w:pPr>
        <w:spacing w:line="276" w:lineRule="auto"/>
        <w:ind w:right="-20"/>
        <w:rPr>
          <w:rFonts w:ascii="Arial" w:eastAsia="Arial" w:hAnsi="Arial" w:cs="Arial"/>
          <w:color w:val="000000" w:themeColor="text1"/>
        </w:rPr>
      </w:pPr>
    </w:p>
    <w:p w14:paraId="620B86C2" w14:textId="6F3DA494" w:rsidR="002A6CF7" w:rsidRDefault="002A6CF7" w:rsidP="007308FC">
      <w:pPr>
        <w:spacing w:line="276" w:lineRule="auto"/>
        <w:ind w:right="-20"/>
        <w:rPr>
          <w:rFonts w:ascii="Arial" w:eastAsia="Arial" w:hAnsi="Arial" w:cs="Arial"/>
          <w:color w:val="000000" w:themeColor="text1"/>
        </w:rPr>
      </w:pPr>
    </w:p>
    <w:p w14:paraId="2ADFB562" w14:textId="633E2E91" w:rsidR="002A6CF7" w:rsidRDefault="002A6CF7" w:rsidP="007308FC">
      <w:pPr>
        <w:spacing w:line="276" w:lineRule="auto"/>
        <w:ind w:right="-20"/>
        <w:rPr>
          <w:rFonts w:ascii="Arial" w:eastAsia="Arial" w:hAnsi="Arial" w:cs="Arial"/>
          <w:color w:val="000000" w:themeColor="text1"/>
        </w:rPr>
      </w:pPr>
    </w:p>
    <w:p w14:paraId="638D52D4" w14:textId="3FAF8D45" w:rsidR="002A6CF7" w:rsidRDefault="002A6CF7" w:rsidP="007308FC">
      <w:pPr>
        <w:spacing w:line="276" w:lineRule="auto"/>
        <w:ind w:right="-20"/>
        <w:rPr>
          <w:rFonts w:ascii="Arial" w:eastAsia="Arial" w:hAnsi="Arial" w:cs="Arial"/>
          <w:color w:val="000000" w:themeColor="text1"/>
        </w:rPr>
      </w:pPr>
    </w:p>
    <w:p w14:paraId="4CCB6C61" w14:textId="330996B0" w:rsidR="002A6CF7" w:rsidRDefault="002A6CF7" w:rsidP="007308FC">
      <w:pPr>
        <w:spacing w:line="276" w:lineRule="auto"/>
        <w:ind w:right="-20"/>
        <w:rPr>
          <w:rFonts w:ascii="Arial" w:eastAsia="Arial" w:hAnsi="Arial" w:cs="Arial"/>
          <w:color w:val="000000" w:themeColor="text1"/>
        </w:rPr>
      </w:pPr>
    </w:p>
    <w:p w14:paraId="11E6A26D" w14:textId="57F1E3D2" w:rsidR="002A6CF7" w:rsidRDefault="002A6CF7" w:rsidP="007308FC">
      <w:pPr>
        <w:spacing w:line="276" w:lineRule="auto"/>
        <w:ind w:right="-20"/>
        <w:rPr>
          <w:rFonts w:ascii="Arial" w:eastAsia="Arial" w:hAnsi="Arial" w:cs="Arial"/>
          <w:color w:val="000000" w:themeColor="text1"/>
        </w:rPr>
      </w:pPr>
    </w:p>
    <w:p w14:paraId="75BDE047" w14:textId="105200B4" w:rsidR="002A6CF7" w:rsidRDefault="002A6CF7" w:rsidP="007308FC">
      <w:pPr>
        <w:spacing w:line="276" w:lineRule="auto"/>
        <w:ind w:right="-20"/>
        <w:rPr>
          <w:rFonts w:ascii="Arial" w:eastAsia="Arial" w:hAnsi="Arial" w:cs="Arial"/>
          <w:color w:val="000000" w:themeColor="text1"/>
        </w:rPr>
      </w:pPr>
    </w:p>
    <w:p w14:paraId="34F1A513" w14:textId="35569FC5" w:rsidR="002A6CF7" w:rsidRDefault="002A6CF7" w:rsidP="007308FC">
      <w:pPr>
        <w:spacing w:line="276" w:lineRule="auto"/>
        <w:ind w:right="-20"/>
        <w:rPr>
          <w:rFonts w:ascii="Arial" w:eastAsia="Arial" w:hAnsi="Arial" w:cs="Arial"/>
          <w:color w:val="000000" w:themeColor="text1"/>
        </w:rPr>
      </w:pPr>
    </w:p>
    <w:p w14:paraId="573C288C" w14:textId="39EC76D9" w:rsidR="002A6CF7" w:rsidRDefault="002A6CF7" w:rsidP="007308FC">
      <w:pPr>
        <w:spacing w:line="276" w:lineRule="auto"/>
        <w:ind w:right="-20"/>
        <w:rPr>
          <w:rFonts w:ascii="Arial" w:eastAsia="Arial" w:hAnsi="Arial" w:cs="Arial"/>
          <w:color w:val="000000" w:themeColor="text1"/>
        </w:rPr>
      </w:pPr>
    </w:p>
    <w:p w14:paraId="3F984391" w14:textId="4F64D842" w:rsidR="002A6CF7" w:rsidRDefault="002A6CF7" w:rsidP="007308FC">
      <w:pPr>
        <w:spacing w:line="276" w:lineRule="auto"/>
        <w:ind w:right="-20"/>
        <w:rPr>
          <w:rFonts w:ascii="Arial" w:eastAsia="Arial" w:hAnsi="Arial" w:cs="Arial"/>
          <w:color w:val="000000" w:themeColor="text1"/>
        </w:rPr>
      </w:pPr>
    </w:p>
    <w:p w14:paraId="6AC939DC" w14:textId="44BD9D9D" w:rsidR="002A6CF7" w:rsidRDefault="002A6CF7" w:rsidP="007308FC">
      <w:pPr>
        <w:spacing w:line="276" w:lineRule="auto"/>
        <w:ind w:right="-20"/>
        <w:rPr>
          <w:rFonts w:ascii="Arial" w:eastAsia="Arial" w:hAnsi="Arial" w:cs="Arial"/>
          <w:color w:val="000000" w:themeColor="text1"/>
        </w:rPr>
      </w:pPr>
    </w:p>
    <w:p w14:paraId="39547111" w14:textId="77827BA1" w:rsidR="002A6CF7" w:rsidRDefault="002A6CF7" w:rsidP="007308FC">
      <w:pPr>
        <w:spacing w:line="276" w:lineRule="auto"/>
        <w:ind w:right="-20"/>
        <w:rPr>
          <w:rFonts w:ascii="Arial" w:eastAsia="Arial" w:hAnsi="Arial" w:cs="Arial"/>
          <w:color w:val="000000" w:themeColor="text1"/>
        </w:rPr>
      </w:pPr>
    </w:p>
    <w:p w14:paraId="63CDC340" w14:textId="67C86083" w:rsidR="002A6CF7" w:rsidRDefault="002A6CF7" w:rsidP="007308FC">
      <w:pPr>
        <w:spacing w:line="276" w:lineRule="auto"/>
        <w:ind w:right="-20"/>
        <w:rPr>
          <w:rFonts w:ascii="Arial" w:eastAsia="Arial" w:hAnsi="Arial" w:cs="Arial"/>
          <w:color w:val="000000" w:themeColor="text1"/>
        </w:rPr>
      </w:pPr>
    </w:p>
    <w:p w14:paraId="0D2B81DF" w14:textId="5921FA4A" w:rsidR="002A6CF7" w:rsidRDefault="002A6CF7" w:rsidP="007308FC">
      <w:pPr>
        <w:spacing w:line="276" w:lineRule="auto"/>
        <w:ind w:right="-20"/>
        <w:rPr>
          <w:rFonts w:ascii="Arial" w:eastAsia="Arial" w:hAnsi="Arial" w:cs="Arial"/>
          <w:color w:val="000000" w:themeColor="text1"/>
        </w:rPr>
      </w:pPr>
    </w:p>
    <w:p w14:paraId="078BBE28" w14:textId="170AACC5" w:rsidR="002A6CF7" w:rsidRDefault="002A6CF7" w:rsidP="007308FC">
      <w:pPr>
        <w:spacing w:line="276" w:lineRule="auto"/>
        <w:ind w:right="-20"/>
        <w:rPr>
          <w:rFonts w:ascii="Arial" w:eastAsia="Arial" w:hAnsi="Arial" w:cs="Arial"/>
          <w:color w:val="000000" w:themeColor="text1"/>
        </w:rPr>
      </w:pPr>
    </w:p>
    <w:p w14:paraId="0F92C9CD" w14:textId="0D5474D9" w:rsidR="002A6CF7" w:rsidRDefault="002A6CF7" w:rsidP="007308FC">
      <w:pPr>
        <w:spacing w:line="276" w:lineRule="auto"/>
        <w:ind w:right="-20"/>
        <w:rPr>
          <w:rFonts w:ascii="Arial" w:eastAsia="Arial" w:hAnsi="Arial" w:cs="Arial"/>
          <w:color w:val="000000" w:themeColor="text1"/>
        </w:rPr>
      </w:pPr>
    </w:p>
    <w:p w14:paraId="7C136539" w14:textId="0F1F24FC" w:rsidR="002A6CF7" w:rsidRDefault="002A6CF7" w:rsidP="007308FC">
      <w:pPr>
        <w:spacing w:line="276" w:lineRule="auto"/>
        <w:ind w:right="-20"/>
        <w:rPr>
          <w:rFonts w:ascii="Arial" w:eastAsia="Arial" w:hAnsi="Arial" w:cs="Arial"/>
          <w:color w:val="000000" w:themeColor="text1"/>
        </w:rPr>
      </w:pPr>
    </w:p>
    <w:p w14:paraId="38DA92F7" w14:textId="3444E925" w:rsidR="002A6CF7" w:rsidRDefault="002A6CF7" w:rsidP="007308FC">
      <w:pPr>
        <w:spacing w:line="276" w:lineRule="auto"/>
        <w:ind w:right="-20"/>
        <w:rPr>
          <w:rFonts w:ascii="Arial" w:eastAsia="Arial" w:hAnsi="Arial" w:cs="Arial"/>
          <w:color w:val="000000" w:themeColor="text1"/>
        </w:rPr>
      </w:pPr>
    </w:p>
    <w:p w14:paraId="52B0FAFF" w14:textId="77777777" w:rsidR="002A6CF7" w:rsidRDefault="002A6CF7" w:rsidP="007308FC">
      <w:pPr>
        <w:spacing w:line="276" w:lineRule="auto"/>
        <w:ind w:right="-20"/>
        <w:rPr>
          <w:rFonts w:ascii="Arial" w:eastAsia="Arial" w:hAnsi="Arial" w:cs="Arial"/>
          <w:i/>
          <w:color w:val="000000" w:themeColor="text1"/>
        </w:rPr>
      </w:pPr>
    </w:p>
    <w:p w14:paraId="5AA0D414" w14:textId="77777777" w:rsidR="00E469F4" w:rsidRDefault="00E469F4" w:rsidP="007308FC">
      <w:pPr>
        <w:spacing w:line="276" w:lineRule="auto"/>
        <w:ind w:right="-20"/>
        <w:rPr>
          <w:rFonts w:ascii="Arial" w:eastAsia="Arial" w:hAnsi="Arial" w:cs="Arial"/>
          <w:i/>
          <w:color w:val="000000" w:themeColor="text1"/>
        </w:rPr>
      </w:pPr>
    </w:p>
    <w:p w14:paraId="0AB92843" w14:textId="77777777" w:rsidR="00E469F4" w:rsidRDefault="00E469F4" w:rsidP="007308FC">
      <w:pPr>
        <w:spacing w:line="276" w:lineRule="auto"/>
        <w:ind w:right="-20"/>
        <w:rPr>
          <w:rFonts w:ascii="Arial" w:eastAsia="Arial" w:hAnsi="Arial" w:cs="Arial"/>
          <w:i/>
          <w:color w:val="000000" w:themeColor="text1"/>
        </w:rPr>
      </w:pPr>
    </w:p>
    <w:p w14:paraId="74AAE6D8" w14:textId="6E3FAFEE" w:rsidR="00CA0B62" w:rsidRDefault="00FE3A9B" w:rsidP="00E469F4">
      <w:pPr>
        <w:spacing w:line="276" w:lineRule="auto"/>
        <w:ind w:right="-20"/>
        <w:rPr>
          <w:rFonts w:ascii="Arial" w:eastAsia="Arial" w:hAnsi="Arial" w:cs="Arial"/>
          <w:color w:val="000000" w:themeColor="text1"/>
        </w:rPr>
      </w:pPr>
      <w:r>
        <w:rPr>
          <w:rFonts w:ascii="Arial" w:hAnsi="Arial" w:cs="Arial"/>
          <w:b/>
          <w:color w:val="000000" w:themeColor="text1"/>
          <w:sz w:val="32"/>
          <w:szCs w:val="32"/>
        </w:rPr>
        <w:lastRenderedPageBreak/>
        <w:t xml:space="preserve">HANDOUT </w:t>
      </w:r>
      <w:r w:rsidR="00E469F4">
        <w:rPr>
          <w:rFonts w:ascii="Arial" w:hAnsi="Arial" w:cs="Arial"/>
          <w:b/>
          <w:color w:val="000000" w:themeColor="text1"/>
          <w:sz w:val="32"/>
          <w:szCs w:val="32"/>
        </w:rPr>
        <w:t>12</w:t>
      </w:r>
      <w:r>
        <w:rPr>
          <w:rFonts w:ascii="Arial" w:hAnsi="Arial" w:cs="Arial"/>
          <w:b/>
          <w:color w:val="000000" w:themeColor="text1"/>
          <w:sz w:val="32"/>
          <w:szCs w:val="32"/>
        </w:rPr>
        <w:t>.</w:t>
      </w:r>
      <w:r w:rsidR="00E469F4">
        <w:rPr>
          <w:rFonts w:ascii="Arial" w:hAnsi="Arial" w:cs="Arial"/>
          <w:b/>
          <w:color w:val="000000" w:themeColor="text1"/>
          <w:sz w:val="32"/>
          <w:szCs w:val="32"/>
        </w:rPr>
        <w:t>3B</w:t>
      </w:r>
      <w:r>
        <w:rPr>
          <w:rFonts w:ascii="Arial" w:hAnsi="Arial" w:cs="Arial"/>
          <w:b/>
          <w:color w:val="000000" w:themeColor="text1"/>
          <w:sz w:val="32"/>
          <w:szCs w:val="32"/>
        </w:rPr>
        <w:t xml:space="preserve">: </w:t>
      </w:r>
      <w:r w:rsidR="00E469F4">
        <w:rPr>
          <w:rFonts w:ascii="Arial" w:hAnsi="Arial" w:cs="Arial"/>
          <w:b/>
          <w:color w:val="000000" w:themeColor="text1"/>
          <w:sz w:val="32"/>
          <w:szCs w:val="32"/>
        </w:rPr>
        <w:t>SCENARIO 2</w:t>
      </w:r>
    </w:p>
    <w:p w14:paraId="1C4D37E5" w14:textId="59661E89" w:rsidR="00E469F4" w:rsidRDefault="00E469F4" w:rsidP="002A6CF7">
      <w:pPr>
        <w:spacing w:line="276" w:lineRule="auto"/>
        <w:ind w:right="-20"/>
        <w:rPr>
          <w:rFonts w:ascii="Arial" w:eastAsia="Arial" w:hAnsi="Arial" w:cs="Arial"/>
          <w:color w:val="000000" w:themeColor="text1"/>
        </w:rPr>
      </w:pPr>
    </w:p>
    <w:p w14:paraId="10EFF64A" w14:textId="77777777" w:rsidR="00E469F4" w:rsidRPr="00E469F4" w:rsidRDefault="00E469F4" w:rsidP="002A6CF7">
      <w:pPr>
        <w:spacing w:line="276" w:lineRule="auto"/>
        <w:ind w:right="-20"/>
        <w:rPr>
          <w:rFonts w:ascii="Arial" w:eastAsia="Arial" w:hAnsi="Arial" w:cs="Arial"/>
          <w:color w:val="000000" w:themeColor="text1"/>
        </w:rPr>
      </w:pPr>
      <w:r w:rsidRPr="00E469F4">
        <w:rPr>
          <w:rFonts w:ascii="Arial" w:eastAsia="Arial" w:hAnsi="Arial" w:cs="Arial"/>
          <w:color w:val="000000" w:themeColor="text1"/>
        </w:rPr>
        <w:t xml:space="preserve">You have a problem getting assistance for your elderly mother who lives alone. She is becoming less mobile and needs assistance </w:t>
      </w:r>
      <w:proofErr w:type="gramStart"/>
      <w:r w:rsidRPr="00E469F4">
        <w:rPr>
          <w:rFonts w:ascii="Arial" w:eastAsia="Arial" w:hAnsi="Arial" w:cs="Arial"/>
          <w:color w:val="000000" w:themeColor="text1"/>
        </w:rPr>
        <w:t>on a daily basis</w:t>
      </w:r>
      <w:proofErr w:type="gramEnd"/>
      <w:r w:rsidRPr="00E469F4">
        <w:rPr>
          <w:rFonts w:ascii="Arial" w:eastAsia="Arial" w:hAnsi="Arial" w:cs="Arial"/>
          <w:color w:val="000000" w:themeColor="text1"/>
        </w:rPr>
        <w:t xml:space="preserve">. You are working so you cannot provide this and there is no-one else in your family able to </w:t>
      </w:r>
      <w:proofErr w:type="gramStart"/>
      <w:r w:rsidRPr="00E469F4">
        <w:rPr>
          <w:rFonts w:ascii="Arial" w:eastAsia="Arial" w:hAnsi="Arial" w:cs="Arial"/>
          <w:color w:val="000000" w:themeColor="text1"/>
        </w:rPr>
        <w:t>help out</w:t>
      </w:r>
      <w:proofErr w:type="gramEnd"/>
      <w:r w:rsidRPr="00E469F4">
        <w:rPr>
          <w:rFonts w:ascii="Arial" w:eastAsia="Arial" w:hAnsi="Arial" w:cs="Arial"/>
          <w:color w:val="000000" w:themeColor="text1"/>
        </w:rPr>
        <w:t>.</w:t>
      </w:r>
    </w:p>
    <w:p w14:paraId="60C8267C" w14:textId="77777777" w:rsidR="00E469F4" w:rsidRPr="00E469F4" w:rsidRDefault="00E469F4" w:rsidP="002A6CF7">
      <w:pPr>
        <w:spacing w:line="276" w:lineRule="auto"/>
        <w:ind w:right="-20"/>
        <w:rPr>
          <w:rFonts w:ascii="Arial" w:eastAsia="Arial" w:hAnsi="Arial" w:cs="Arial"/>
          <w:color w:val="000000" w:themeColor="text1"/>
        </w:rPr>
      </w:pPr>
    </w:p>
    <w:p w14:paraId="79794653" w14:textId="1E69D0D1" w:rsidR="00E469F4" w:rsidRPr="00E469F4" w:rsidRDefault="00E469F4" w:rsidP="002A6CF7">
      <w:pPr>
        <w:pStyle w:val="ListParagraph"/>
        <w:numPr>
          <w:ilvl w:val="0"/>
          <w:numId w:val="40"/>
        </w:numPr>
        <w:spacing w:line="276" w:lineRule="auto"/>
        <w:ind w:right="-20"/>
        <w:rPr>
          <w:rFonts w:ascii="Arial" w:eastAsia="Arial" w:hAnsi="Arial" w:cs="Arial"/>
          <w:color w:val="000000" w:themeColor="text1"/>
        </w:rPr>
      </w:pPr>
      <w:r w:rsidRPr="00E469F4">
        <w:rPr>
          <w:rFonts w:ascii="Arial" w:eastAsia="Arial" w:hAnsi="Arial" w:cs="Arial"/>
          <w:color w:val="000000" w:themeColor="text1"/>
        </w:rPr>
        <w:t>There are a range of people/organisations that have an impact on the care of older people? List as many of these as you can.</w:t>
      </w:r>
    </w:p>
    <w:p w14:paraId="3C8BD1D8" w14:textId="77777777" w:rsidR="00E469F4" w:rsidRPr="00E469F4" w:rsidRDefault="00E469F4" w:rsidP="002A6CF7">
      <w:pPr>
        <w:spacing w:line="276" w:lineRule="auto"/>
        <w:ind w:right="-20"/>
        <w:rPr>
          <w:rFonts w:ascii="Arial" w:eastAsia="Arial" w:hAnsi="Arial" w:cs="Arial"/>
          <w:color w:val="000000" w:themeColor="text1"/>
        </w:rPr>
      </w:pPr>
    </w:p>
    <w:p w14:paraId="5AFE1054" w14:textId="62767677" w:rsidR="00E469F4" w:rsidRPr="00E469F4" w:rsidRDefault="00E469F4" w:rsidP="002A6CF7">
      <w:pPr>
        <w:pStyle w:val="ListParagraph"/>
        <w:numPr>
          <w:ilvl w:val="0"/>
          <w:numId w:val="40"/>
        </w:numPr>
        <w:spacing w:line="276" w:lineRule="auto"/>
        <w:ind w:right="-20"/>
        <w:rPr>
          <w:rFonts w:ascii="Arial" w:eastAsia="Arial" w:hAnsi="Arial" w:cs="Arial"/>
          <w:color w:val="000000" w:themeColor="text1"/>
        </w:rPr>
      </w:pPr>
      <w:r w:rsidRPr="00E469F4">
        <w:rPr>
          <w:rFonts w:ascii="Arial" w:eastAsia="Arial" w:hAnsi="Arial" w:cs="Arial"/>
          <w:color w:val="000000" w:themeColor="text1"/>
        </w:rPr>
        <w:t>Pick 2 or 3 of these and discuss how you as citizens could influence them to</w:t>
      </w:r>
    </w:p>
    <w:p w14:paraId="5FC53D95" w14:textId="77777777" w:rsidR="00E469F4" w:rsidRPr="00E469F4" w:rsidRDefault="00E469F4" w:rsidP="002A6CF7">
      <w:pPr>
        <w:pStyle w:val="ListParagraph"/>
        <w:spacing w:line="276" w:lineRule="auto"/>
        <w:ind w:right="-20"/>
        <w:rPr>
          <w:rFonts w:ascii="Arial" w:eastAsia="Arial" w:hAnsi="Arial" w:cs="Arial"/>
          <w:color w:val="000000" w:themeColor="text1"/>
        </w:rPr>
      </w:pPr>
      <w:r w:rsidRPr="00E469F4">
        <w:rPr>
          <w:rFonts w:ascii="Arial" w:eastAsia="Arial" w:hAnsi="Arial" w:cs="Arial"/>
          <w:color w:val="000000" w:themeColor="text1"/>
        </w:rPr>
        <w:t>get assistance for your mother.</w:t>
      </w:r>
    </w:p>
    <w:p w14:paraId="2CD85984" w14:textId="77777777" w:rsidR="00E469F4" w:rsidRPr="00E469F4" w:rsidRDefault="00E469F4" w:rsidP="002A6CF7">
      <w:pPr>
        <w:spacing w:line="276" w:lineRule="auto"/>
        <w:ind w:right="-20"/>
        <w:rPr>
          <w:rFonts w:ascii="Arial" w:eastAsia="Arial" w:hAnsi="Arial" w:cs="Arial"/>
          <w:color w:val="000000" w:themeColor="text1"/>
        </w:rPr>
      </w:pPr>
    </w:p>
    <w:p w14:paraId="02EEF55F" w14:textId="15FCD354" w:rsidR="00E469F4" w:rsidRPr="00E469F4" w:rsidRDefault="00E469F4" w:rsidP="002A6CF7">
      <w:pPr>
        <w:pStyle w:val="ListParagraph"/>
        <w:numPr>
          <w:ilvl w:val="0"/>
          <w:numId w:val="39"/>
        </w:numPr>
        <w:spacing w:line="276" w:lineRule="auto"/>
        <w:ind w:right="-20"/>
        <w:rPr>
          <w:rFonts w:ascii="Arial" w:eastAsia="Arial" w:hAnsi="Arial" w:cs="Arial"/>
          <w:color w:val="000000" w:themeColor="text1"/>
        </w:rPr>
      </w:pPr>
      <w:r w:rsidRPr="00E469F4">
        <w:rPr>
          <w:rFonts w:ascii="Arial" w:eastAsia="Arial" w:hAnsi="Arial" w:cs="Arial"/>
          <w:color w:val="000000" w:themeColor="text1"/>
        </w:rPr>
        <w:t>What barriers might exist to you influencing the decision making and/or the</w:t>
      </w:r>
    </w:p>
    <w:p w14:paraId="2447FDE1" w14:textId="77777777" w:rsidR="00E469F4" w:rsidRPr="00E469F4" w:rsidRDefault="00E469F4" w:rsidP="002A6CF7">
      <w:pPr>
        <w:pStyle w:val="ListParagraph"/>
        <w:spacing w:line="276" w:lineRule="auto"/>
        <w:ind w:right="-20"/>
        <w:rPr>
          <w:rFonts w:ascii="Arial" w:eastAsia="Arial" w:hAnsi="Arial" w:cs="Arial"/>
          <w:color w:val="000000" w:themeColor="text1"/>
        </w:rPr>
      </w:pPr>
      <w:r w:rsidRPr="00E469F4">
        <w:rPr>
          <w:rFonts w:ascii="Arial" w:eastAsia="Arial" w:hAnsi="Arial" w:cs="Arial"/>
          <w:color w:val="000000" w:themeColor="text1"/>
        </w:rPr>
        <w:t>service provision?</w:t>
      </w:r>
    </w:p>
    <w:p w14:paraId="78E35556" w14:textId="77777777" w:rsidR="00E469F4" w:rsidRPr="00E469F4" w:rsidRDefault="00E469F4" w:rsidP="002A6CF7">
      <w:pPr>
        <w:spacing w:line="276" w:lineRule="auto"/>
        <w:ind w:right="-20"/>
        <w:rPr>
          <w:rFonts w:ascii="Arial" w:eastAsia="Arial" w:hAnsi="Arial" w:cs="Arial"/>
          <w:color w:val="000000" w:themeColor="text1"/>
        </w:rPr>
      </w:pPr>
    </w:p>
    <w:p w14:paraId="444DC8B7" w14:textId="4554482C" w:rsidR="00E469F4" w:rsidRPr="00E469F4" w:rsidRDefault="00E469F4" w:rsidP="002A6CF7">
      <w:pPr>
        <w:pStyle w:val="ListParagraph"/>
        <w:numPr>
          <w:ilvl w:val="0"/>
          <w:numId w:val="39"/>
        </w:numPr>
        <w:spacing w:line="276" w:lineRule="auto"/>
        <w:ind w:right="-20"/>
        <w:rPr>
          <w:rFonts w:ascii="Arial" w:eastAsia="Arial" w:hAnsi="Arial" w:cs="Arial"/>
          <w:color w:val="000000" w:themeColor="text1"/>
        </w:rPr>
      </w:pPr>
      <w:r w:rsidRPr="00E469F4">
        <w:rPr>
          <w:rFonts w:ascii="Arial" w:eastAsia="Arial" w:hAnsi="Arial" w:cs="Arial"/>
          <w:color w:val="000000" w:themeColor="text1"/>
        </w:rPr>
        <w:t>What means could you employ to overcome these barriers?</w:t>
      </w:r>
    </w:p>
    <w:p w14:paraId="7719F3B6" w14:textId="77777777" w:rsidR="00E469F4" w:rsidRPr="00E469F4" w:rsidRDefault="00E469F4" w:rsidP="00E469F4">
      <w:pPr>
        <w:spacing w:line="276" w:lineRule="auto"/>
        <w:ind w:right="-20"/>
        <w:rPr>
          <w:rFonts w:ascii="Arial" w:eastAsia="Arial" w:hAnsi="Arial" w:cs="Arial"/>
          <w:color w:val="000000" w:themeColor="text1"/>
        </w:rPr>
      </w:pPr>
    </w:p>
    <w:p w14:paraId="39A78826" w14:textId="77777777" w:rsidR="00E469F4" w:rsidRPr="00E469F4" w:rsidRDefault="00E469F4" w:rsidP="00E469F4">
      <w:pPr>
        <w:spacing w:line="276" w:lineRule="auto"/>
        <w:ind w:right="-20"/>
        <w:rPr>
          <w:rFonts w:ascii="Arial" w:eastAsia="Arial" w:hAnsi="Arial" w:cs="Arial"/>
          <w:color w:val="000000" w:themeColor="text1"/>
        </w:rPr>
      </w:pPr>
      <w:r w:rsidRPr="00E469F4">
        <w:rPr>
          <w:rFonts w:ascii="Arial" w:eastAsia="Arial" w:hAnsi="Arial" w:cs="Arial"/>
          <w:color w:val="000000" w:themeColor="text1"/>
        </w:rPr>
        <w:t>5. What other influences might there be on the decision making and the</w:t>
      </w:r>
    </w:p>
    <w:p w14:paraId="6B1EFD88" w14:textId="77777777" w:rsidR="00E469F4" w:rsidRPr="00E469F4" w:rsidRDefault="00E469F4" w:rsidP="00E469F4">
      <w:pPr>
        <w:spacing w:line="276" w:lineRule="auto"/>
        <w:ind w:right="-20"/>
        <w:rPr>
          <w:rFonts w:ascii="Arial" w:eastAsia="Arial" w:hAnsi="Arial" w:cs="Arial"/>
          <w:color w:val="000000" w:themeColor="text1"/>
        </w:rPr>
      </w:pPr>
      <w:r w:rsidRPr="00E469F4">
        <w:rPr>
          <w:rFonts w:ascii="Arial" w:eastAsia="Arial" w:hAnsi="Arial" w:cs="Arial"/>
          <w:color w:val="000000" w:themeColor="text1"/>
        </w:rPr>
        <w:t>delivery of service? (Look Upstream)</w:t>
      </w:r>
    </w:p>
    <w:p w14:paraId="3DAE5F83" w14:textId="77777777" w:rsidR="00E469F4" w:rsidRPr="00CA0B62" w:rsidRDefault="00E469F4" w:rsidP="00E469F4">
      <w:pPr>
        <w:spacing w:line="276" w:lineRule="auto"/>
        <w:ind w:right="-20"/>
        <w:rPr>
          <w:rFonts w:ascii="Arial" w:eastAsia="Arial" w:hAnsi="Arial" w:cs="Arial"/>
          <w:color w:val="000000" w:themeColor="text1"/>
        </w:rPr>
      </w:pPr>
    </w:p>
    <w:p w14:paraId="5B66D1EC" w14:textId="77777777" w:rsidR="00CA0B62" w:rsidRDefault="00CA0B62" w:rsidP="00CA0B62">
      <w:pPr>
        <w:spacing w:line="200" w:lineRule="exact"/>
        <w:rPr>
          <w:sz w:val="20"/>
          <w:szCs w:val="20"/>
        </w:rPr>
      </w:pPr>
    </w:p>
    <w:p w14:paraId="557A9941" w14:textId="5B563FEF" w:rsidR="00FE3A9B" w:rsidRDefault="00FE3A9B" w:rsidP="008448F5">
      <w:pPr>
        <w:spacing w:line="276" w:lineRule="auto"/>
        <w:ind w:right="-20"/>
        <w:rPr>
          <w:rFonts w:ascii="Arial" w:hAnsi="Arial" w:cs="Arial"/>
          <w:b/>
          <w:color w:val="000000" w:themeColor="text1"/>
          <w:sz w:val="32"/>
          <w:szCs w:val="32"/>
        </w:rPr>
      </w:pPr>
    </w:p>
    <w:p w14:paraId="09114510" w14:textId="77777777" w:rsidR="00CA0B62" w:rsidRDefault="00CA0B62">
      <w:pPr>
        <w:spacing w:after="200" w:line="276" w:lineRule="auto"/>
        <w:rPr>
          <w:rFonts w:ascii="Arial" w:hAnsi="Arial" w:cs="Arial"/>
          <w:b/>
          <w:color w:val="000000" w:themeColor="text1"/>
          <w:sz w:val="32"/>
          <w:szCs w:val="32"/>
        </w:rPr>
      </w:pPr>
      <w:r>
        <w:rPr>
          <w:rFonts w:ascii="Arial" w:hAnsi="Arial" w:cs="Arial"/>
          <w:b/>
          <w:color w:val="000000" w:themeColor="text1"/>
          <w:sz w:val="32"/>
          <w:szCs w:val="32"/>
        </w:rPr>
        <w:br w:type="page"/>
      </w:r>
    </w:p>
    <w:p w14:paraId="44C2FD32" w14:textId="7255C3F4" w:rsidR="002A6CF7" w:rsidRPr="002A6CF7" w:rsidRDefault="00FE3A9B" w:rsidP="002A6CF7">
      <w:pPr>
        <w:spacing w:line="276" w:lineRule="auto"/>
        <w:ind w:right="-20"/>
        <w:rPr>
          <w:rFonts w:ascii="Arial" w:hAnsi="Arial" w:cs="Arial"/>
          <w:b/>
          <w:color w:val="000000" w:themeColor="text1"/>
          <w:sz w:val="32"/>
          <w:szCs w:val="32"/>
        </w:rPr>
      </w:pPr>
      <w:r>
        <w:rPr>
          <w:rFonts w:ascii="Arial" w:hAnsi="Arial" w:cs="Arial"/>
          <w:b/>
          <w:color w:val="000000" w:themeColor="text1"/>
          <w:sz w:val="32"/>
          <w:szCs w:val="32"/>
        </w:rPr>
        <w:lastRenderedPageBreak/>
        <w:t xml:space="preserve">HANDOUT </w:t>
      </w:r>
      <w:r w:rsidR="002A6CF7">
        <w:rPr>
          <w:rFonts w:ascii="Arial" w:hAnsi="Arial" w:cs="Arial"/>
          <w:b/>
          <w:color w:val="000000" w:themeColor="text1"/>
          <w:sz w:val="32"/>
          <w:szCs w:val="32"/>
        </w:rPr>
        <w:t>12</w:t>
      </w:r>
      <w:r>
        <w:rPr>
          <w:rFonts w:ascii="Arial" w:hAnsi="Arial" w:cs="Arial"/>
          <w:b/>
          <w:color w:val="000000" w:themeColor="text1"/>
          <w:sz w:val="32"/>
          <w:szCs w:val="32"/>
        </w:rPr>
        <w:t>.</w:t>
      </w:r>
      <w:r w:rsidR="002A6CF7">
        <w:rPr>
          <w:rFonts w:ascii="Arial" w:hAnsi="Arial" w:cs="Arial"/>
          <w:b/>
          <w:color w:val="000000" w:themeColor="text1"/>
          <w:sz w:val="32"/>
          <w:szCs w:val="32"/>
        </w:rPr>
        <w:t>4A</w:t>
      </w:r>
      <w:r>
        <w:rPr>
          <w:rFonts w:ascii="Arial" w:hAnsi="Arial" w:cs="Arial"/>
          <w:b/>
          <w:color w:val="000000" w:themeColor="text1"/>
          <w:sz w:val="32"/>
          <w:szCs w:val="32"/>
        </w:rPr>
        <w:t xml:space="preserve">: </w:t>
      </w:r>
      <w:r w:rsidR="002A6CF7" w:rsidRPr="002A6CF7">
        <w:rPr>
          <w:rFonts w:ascii="Arial" w:hAnsi="Arial" w:cs="Arial"/>
          <w:b/>
          <w:color w:val="000000" w:themeColor="text1"/>
          <w:sz w:val="32"/>
          <w:szCs w:val="32"/>
        </w:rPr>
        <w:t>THE CHIROPODY CAMPAIGN ‘FEET FIRST’</w:t>
      </w:r>
    </w:p>
    <w:p w14:paraId="2D457F4F" w14:textId="7C7B9634"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(Taken from ‘Private Troubles &amp; Public Issues’, (</w:t>
      </w:r>
      <w:proofErr w:type="gramStart"/>
      <w:r w:rsidRPr="002A6CF7">
        <w:rPr>
          <w:rFonts w:ascii="Arial" w:hAnsi="Arial" w:cs="Arial"/>
          <w:color w:val="000000" w:themeColor="text1"/>
        </w:rPr>
        <w:t>1999 )</w:t>
      </w:r>
      <w:proofErr w:type="gramEnd"/>
      <w:r w:rsidRPr="002A6CF7">
        <w:rPr>
          <w:rFonts w:ascii="Arial" w:hAnsi="Arial" w:cs="Arial"/>
          <w:color w:val="000000" w:themeColor="text1"/>
        </w:rPr>
        <w:t xml:space="preserve"> Jones, J.)</w:t>
      </w:r>
    </w:p>
    <w:p w14:paraId="5E31D14A" w14:textId="77777777" w:rsidR="002A6CF7" w:rsidRPr="002A6CF7" w:rsidRDefault="002A6CF7" w:rsidP="002A6CF7">
      <w:pPr>
        <w:spacing w:line="276" w:lineRule="auto"/>
        <w:ind w:right="-46"/>
        <w:rPr>
          <w:rFonts w:ascii="Arial" w:hAnsi="Arial" w:cs="Arial"/>
          <w:color w:val="000000" w:themeColor="text1"/>
        </w:rPr>
      </w:pPr>
    </w:p>
    <w:p w14:paraId="3836EAAF"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The local chiropody services came up as one of the major issues (for the Pilton Elderly) Forum. A chiropody clinic was provided in the local community centre, but only for one session a month – on the second Tuesday of the month.</w:t>
      </w:r>
    </w:p>
    <w:p w14:paraId="2DD61D82" w14:textId="77777777" w:rsidR="002A6CF7" w:rsidRPr="002A6CF7" w:rsidRDefault="002A6CF7" w:rsidP="002A6CF7">
      <w:pPr>
        <w:spacing w:line="276" w:lineRule="auto"/>
        <w:ind w:right="-46"/>
        <w:rPr>
          <w:rFonts w:ascii="Arial" w:hAnsi="Arial" w:cs="Arial"/>
          <w:color w:val="000000" w:themeColor="text1"/>
        </w:rPr>
      </w:pPr>
    </w:p>
    <w:p w14:paraId="0A36C737"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 xml:space="preserve">Appointments had to be made by phoning on this </w:t>
      </w:r>
      <w:proofErr w:type="gramStart"/>
      <w:r w:rsidRPr="002A6CF7">
        <w:rPr>
          <w:rFonts w:ascii="Arial" w:hAnsi="Arial" w:cs="Arial"/>
          <w:color w:val="000000" w:themeColor="text1"/>
        </w:rPr>
        <w:t>particular day</w:t>
      </w:r>
      <w:proofErr w:type="gramEnd"/>
      <w:r w:rsidRPr="002A6CF7">
        <w:rPr>
          <w:rFonts w:ascii="Arial" w:hAnsi="Arial" w:cs="Arial"/>
          <w:color w:val="000000" w:themeColor="text1"/>
        </w:rPr>
        <w:t xml:space="preserve"> and the chiropodist who was there treating feet had to answer the phone to deal with the appointments as well. People had difficulty remembering which Tuesday it was and even the day was sometimes changed. There was a long waiting time for appointments and even longer for home visits. This poor service had a direct impact on elderly people who not only had to suffer pain and discomfort for long periods, but it reduced their mobility which in turn affected their social contacts and independence.</w:t>
      </w:r>
    </w:p>
    <w:p w14:paraId="72854B4A" w14:textId="77777777" w:rsidR="002A6CF7" w:rsidRPr="002A6CF7" w:rsidRDefault="002A6CF7" w:rsidP="002A6CF7">
      <w:pPr>
        <w:spacing w:line="276" w:lineRule="auto"/>
        <w:ind w:right="-46"/>
        <w:rPr>
          <w:rFonts w:ascii="Arial" w:hAnsi="Arial" w:cs="Arial"/>
          <w:color w:val="000000" w:themeColor="text1"/>
        </w:rPr>
      </w:pPr>
    </w:p>
    <w:p w14:paraId="7EA64C91"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There was support for the campaign from local health professionals, the community health services manager who wished to improve the service, voluntary organisations, from local people, the local press who were sympathetic to the issue and liked seeing elderly people in action and of course the wide membership of the Pilton Elderly Forum (P.E.F.). At that time the Forum was serviced by the Health Project, which took minutes or had them typed and circulated and paid for the mailing.  Forum business could be done</w:t>
      </w:r>
    </w:p>
    <w:p w14:paraId="4CD44C17"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on our phone and we supported various tasks identified by Forum members.</w:t>
      </w:r>
    </w:p>
    <w:p w14:paraId="0777DA1D" w14:textId="77777777" w:rsidR="002A6CF7" w:rsidRPr="002A6CF7" w:rsidRDefault="002A6CF7" w:rsidP="002A6CF7">
      <w:pPr>
        <w:spacing w:line="276" w:lineRule="auto"/>
        <w:ind w:right="-46"/>
        <w:rPr>
          <w:rFonts w:ascii="Arial" w:hAnsi="Arial" w:cs="Arial"/>
          <w:color w:val="000000" w:themeColor="text1"/>
        </w:rPr>
      </w:pPr>
    </w:p>
    <w:p w14:paraId="1BF73027"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The obstacles to change at that time seemed to be a lack of concern by the Health Board and a chiropody service which did not seem to see any need to improve the service.</w:t>
      </w:r>
    </w:p>
    <w:p w14:paraId="74FF02AF" w14:textId="77777777" w:rsidR="002A6CF7" w:rsidRPr="002A6CF7" w:rsidRDefault="002A6CF7" w:rsidP="002A6CF7">
      <w:pPr>
        <w:spacing w:line="276" w:lineRule="auto"/>
        <w:ind w:right="-46"/>
        <w:rPr>
          <w:rFonts w:ascii="Arial" w:hAnsi="Arial" w:cs="Arial"/>
          <w:color w:val="000000" w:themeColor="text1"/>
        </w:rPr>
      </w:pPr>
    </w:p>
    <w:p w14:paraId="7616EE74"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There was also media and public support for an issue which clearly affected elderly people. The initial strategy in the campaign concentrated on persuasion by writing letters and holding public meetings. These bore no results, but the resistance seemed to be from the area chiropodist and bureaucratic inertia rather than powerfully held opinions or widespread professional attitudes.</w:t>
      </w:r>
    </w:p>
    <w:p w14:paraId="68C6D425" w14:textId="77777777" w:rsidR="002A6CF7" w:rsidRPr="002A6CF7" w:rsidRDefault="002A6CF7" w:rsidP="002A6CF7">
      <w:pPr>
        <w:spacing w:line="276" w:lineRule="auto"/>
        <w:ind w:right="-46"/>
        <w:rPr>
          <w:rFonts w:ascii="Arial" w:hAnsi="Arial" w:cs="Arial"/>
          <w:color w:val="000000" w:themeColor="text1"/>
        </w:rPr>
      </w:pPr>
    </w:p>
    <w:p w14:paraId="2EC580F6"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Although the local health council had made various representations to the Health Board, the effects of this poorly run service on the elderly had not been forcibly drawn to their attention in a more concerted way and the Board had not bothered to investigate this issue.</w:t>
      </w:r>
    </w:p>
    <w:p w14:paraId="5EFB11C5" w14:textId="20CF4159"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lastRenderedPageBreak/>
        <w:t>The next tactic was therefore, to exert some mild pressure and some education. The health project suggested a survey of local health professionals’ views, particularly those who dealt with the elderly such as district nurses, GPs,</w:t>
      </w:r>
      <w:r>
        <w:rPr>
          <w:rFonts w:ascii="Arial" w:hAnsi="Arial" w:cs="Arial"/>
          <w:color w:val="000000" w:themeColor="text1"/>
        </w:rPr>
        <w:t xml:space="preserve"> </w:t>
      </w:r>
      <w:r w:rsidRPr="002A6CF7">
        <w:rPr>
          <w:rFonts w:ascii="Arial" w:hAnsi="Arial" w:cs="Arial"/>
          <w:color w:val="000000" w:themeColor="text1"/>
        </w:rPr>
        <w:t>health visitors and occupational therapists. Through the Forum, many of them</w:t>
      </w:r>
      <w:r>
        <w:rPr>
          <w:rFonts w:ascii="Arial" w:hAnsi="Arial" w:cs="Arial"/>
          <w:color w:val="000000" w:themeColor="text1"/>
        </w:rPr>
        <w:t xml:space="preserve"> </w:t>
      </w:r>
      <w:r w:rsidRPr="002A6CF7">
        <w:rPr>
          <w:rFonts w:ascii="Arial" w:hAnsi="Arial" w:cs="Arial"/>
          <w:color w:val="000000" w:themeColor="text1"/>
        </w:rPr>
        <w:t>had already individually expressed their dissatisfaction with the service and the strategy was to weld this support together into a more powerful collective stance.  The Forum also decided to organise a petition from the local area, coupled with publicity. The health project also linked with the local arts worker who then worked with a group of pensioners to construct a large six feet high foot which was displayed in the local shopping centre, sporting the slogan – ‘Cut our Nails not our Services!’ Lastly the campaign was widened in collaboration with the Edinburgh Health Council, to include other areas in Lothian.</w:t>
      </w:r>
    </w:p>
    <w:p w14:paraId="60E5A162" w14:textId="77777777" w:rsidR="002A6CF7" w:rsidRPr="002A6CF7" w:rsidRDefault="002A6CF7" w:rsidP="002A6CF7">
      <w:pPr>
        <w:spacing w:line="276" w:lineRule="auto"/>
        <w:ind w:right="-46"/>
        <w:rPr>
          <w:rFonts w:ascii="Arial" w:hAnsi="Arial" w:cs="Arial"/>
          <w:color w:val="000000" w:themeColor="text1"/>
        </w:rPr>
      </w:pPr>
    </w:p>
    <w:p w14:paraId="646D1F3D" w14:textId="77777777"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Elderly people in the area took to the campaign with relish! The chiropody clinic was eventually provided on a weekly basis and management changes within</w:t>
      </w:r>
    </w:p>
    <w:p w14:paraId="106E55BE" w14:textId="495463EA" w:rsidR="002A6CF7" w:rsidRPr="002A6CF7" w:rsidRDefault="002A6CF7" w:rsidP="002A6CF7">
      <w:pPr>
        <w:spacing w:line="276" w:lineRule="auto"/>
        <w:ind w:right="-46"/>
        <w:rPr>
          <w:rFonts w:ascii="Arial" w:hAnsi="Arial" w:cs="Arial"/>
          <w:color w:val="000000" w:themeColor="text1"/>
        </w:rPr>
      </w:pPr>
      <w:r w:rsidRPr="002A6CF7">
        <w:rPr>
          <w:rFonts w:ascii="Arial" w:hAnsi="Arial" w:cs="Arial"/>
          <w:color w:val="000000" w:themeColor="text1"/>
        </w:rPr>
        <w:t>the chiropody service enabled them to attend more home visits and the waiting list dropped. This example shows that community action can be very effective, even if there is issue difference between those who use the service and those who provide it, if the local organisation is well grounded and supported and alliances can be forged with some professional groups and agencies in order to exert mild pressure on the service providers.</w:t>
      </w:r>
    </w:p>
    <w:p w14:paraId="5DECF8E5" w14:textId="77777777" w:rsidR="00CA0B62" w:rsidRPr="002A6CF7" w:rsidRDefault="00CA0B62" w:rsidP="00CA0B62">
      <w:pPr>
        <w:spacing w:line="200" w:lineRule="exact"/>
      </w:pPr>
    </w:p>
    <w:p w14:paraId="35082FEB" w14:textId="77777777" w:rsidR="00CA0B62" w:rsidRDefault="00CA0B62" w:rsidP="00CA0B62">
      <w:pPr>
        <w:spacing w:after="200" w:line="276" w:lineRule="auto"/>
        <w:rPr>
          <w:rFonts w:ascii="Arial" w:hAnsi="Arial" w:cs="Arial"/>
          <w:b/>
          <w:color w:val="000000" w:themeColor="text1"/>
          <w:sz w:val="32"/>
          <w:szCs w:val="32"/>
        </w:rPr>
      </w:pPr>
    </w:p>
    <w:p w14:paraId="5A9BDB08" w14:textId="77777777" w:rsidR="00CA0B62" w:rsidRDefault="00CA0B62" w:rsidP="00CA0B62">
      <w:pPr>
        <w:spacing w:after="200" w:line="276" w:lineRule="auto"/>
        <w:rPr>
          <w:rFonts w:ascii="Arial" w:hAnsi="Arial" w:cs="Arial"/>
          <w:b/>
          <w:color w:val="000000" w:themeColor="text1"/>
          <w:sz w:val="32"/>
          <w:szCs w:val="32"/>
        </w:rPr>
      </w:pPr>
    </w:p>
    <w:p w14:paraId="23191205" w14:textId="77777777" w:rsidR="00CA0B62" w:rsidRDefault="00CA0B62" w:rsidP="00CA0B62">
      <w:pPr>
        <w:spacing w:after="200" w:line="276" w:lineRule="auto"/>
        <w:rPr>
          <w:rFonts w:ascii="Arial" w:hAnsi="Arial" w:cs="Arial"/>
          <w:b/>
          <w:color w:val="000000" w:themeColor="text1"/>
          <w:sz w:val="32"/>
          <w:szCs w:val="32"/>
        </w:rPr>
      </w:pPr>
    </w:p>
    <w:p w14:paraId="71500683" w14:textId="77777777" w:rsidR="00CA0B62" w:rsidRDefault="00CA0B62" w:rsidP="00CA0B62">
      <w:pPr>
        <w:spacing w:after="200" w:line="276" w:lineRule="auto"/>
        <w:rPr>
          <w:rFonts w:ascii="Arial" w:hAnsi="Arial" w:cs="Arial"/>
          <w:b/>
          <w:color w:val="000000" w:themeColor="text1"/>
          <w:sz w:val="32"/>
          <w:szCs w:val="32"/>
        </w:rPr>
      </w:pPr>
    </w:p>
    <w:p w14:paraId="53E97399" w14:textId="77777777" w:rsidR="00CA0B62" w:rsidRDefault="00CA0B62" w:rsidP="00CA0B62">
      <w:pPr>
        <w:spacing w:after="200" w:line="276" w:lineRule="auto"/>
        <w:rPr>
          <w:rFonts w:ascii="Arial" w:hAnsi="Arial" w:cs="Arial"/>
          <w:b/>
          <w:color w:val="000000" w:themeColor="text1"/>
          <w:sz w:val="32"/>
          <w:szCs w:val="32"/>
        </w:rPr>
      </w:pPr>
    </w:p>
    <w:p w14:paraId="4E65C797" w14:textId="77777777" w:rsidR="00CA0B62" w:rsidRDefault="00CA0B62" w:rsidP="00CA0B62">
      <w:pPr>
        <w:spacing w:after="200" w:line="276" w:lineRule="auto"/>
        <w:rPr>
          <w:rFonts w:ascii="Arial" w:hAnsi="Arial" w:cs="Arial"/>
          <w:b/>
          <w:color w:val="000000" w:themeColor="text1"/>
          <w:sz w:val="32"/>
          <w:szCs w:val="32"/>
        </w:rPr>
      </w:pPr>
    </w:p>
    <w:p w14:paraId="6517F98D" w14:textId="77777777" w:rsidR="00CA0B62" w:rsidRDefault="00CA0B62" w:rsidP="00CA0B62">
      <w:pPr>
        <w:spacing w:after="200" w:line="276" w:lineRule="auto"/>
        <w:rPr>
          <w:rFonts w:ascii="Arial" w:hAnsi="Arial" w:cs="Arial"/>
          <w:b/>
          <w:color w:val="000000" w:themeColor="text1"/>
          <w:sz w:val="32"/>
          <w:szCs w:val="32"/>
        </w:rPr>
      </w:pPr>
    </w:p>
    <w:p w14:paraId="691FF693" w14:textId="77777777" w:rsidR="002A6CF7" w:rsidRDefault="002A6CF7" w:rsidP="00CA0B62">
      <w:pPr>
        <w:spacing w:after="200" w:line="276" w:lineRule="auto"/>
        <w:rPr>
          <w:rFonts w:ascii="Arial" w:hAnsi="Arial" w:cs="Arial"/>
          <w:b/>
          <w:color w:val="000000" w:themeColor="text1"/>
          <w:sz w:val="32"/>
          <w:szCs w:val="32"/>
        </w:rPr>
      </w:pPr>
    </w:p>
    <w:p w14:paraId="53F47BA1" w14:textId="77777777" w:rsidR="002A6CF7" w:rsidRDefault="002A6CF7" w:rsidP="00CA0B62">
      <w:pPr>
        <w:spacing w:after="200" w:line="276" w:lineRule="auto"/>
        <w:rPr>
          <w:rFonts w:ascii="Arial" w:hAnsi="Arial" w:cs="Arial"/>
          <w:b/>
          <w:color w:val="000000" w:themeColor="text1"/>
          <w:sz w:val="32"/>
          <w:szCs w:val="32"/>
        </w:rPr>
      </w:pPr>
    </w:p>
    <w:p w14:paraId="25FA0F93" w14:textId="77777777" w:rsidR="002A6CF7" w:rsidRDefault="002A6CF7" w:rsidP="00CA0B62">
      <w:pPr>
        <w:spacing w:after="200" w:line="276" w:lineRule="auto"/>
        <w:rPr>
          <w:rFonts w:ascii="Arial" w:hAnsi="Arial" w:cs="Arial"/>
          <w:b/>
          <w:color w:val="000000" w:themeColor="text1"/>
          <w:sz w:val="32"/>
          <w:szCs w:val="32"/>
        </w:rPr>
      </w:pPr>
    </w:p>
    <w:p w14:paraId="5BDFBB00" w14:textId="032323AC" w:rsidR="002A6CF7" w:rsidRPr="00760742" w:rsidRDefault="0070658D" w:rsidP="00760742">
      <w:pPr>
        <w:spacing w:after="200" w:line="276" w:lineRule="auto"/>
        <w:rPr>
          <w:rFonts w:ascii="Arial" w:hAnsi="Arial"/>
          <w:b/>
          <w:sz w:val="36"/>
        </w:rPr>
      </w:pPr>
      <w:r>
        <w:rPr>
          <w:rFonts w:ascii="Arial" w:hAnsi="Arial"/>
          <w:b/>
          <w:sz w:val="32"/>
        </w:rPr>
        <w:lastRenderedPageBreak/>
        <w:t xml:space="preserve">LEARNING LOG UNIT </w:t>
      </w:r>
      <w:r w:rsidR="002A6CF7">
        <w:rPr>
          <w:rFonts w:ascii="Arial" w:hAnsi="Arial"/>
          <w:b/>
          <w:sz w:val="32"/>
        </w:rPr>
        <w:t>12</w:t>
      </w:r>
      <w:r w:rsidR="00760742">
        <w:rPr>
          <w:rFonts w:ascii="Arial" w:hAnsi="Arial"/>
          <w:b/>
          <w:sz w:val="32"/>
        </w:rPr>
        <w:br/>
      </w:r>
      <w:r w:rsidR="002A6CF7" w:rsidRPr="00760742">
        <w:rPr>
          <w:rFonts w:ascii="Arial" w:eastAsia="Arial" w:hAnsi="Arial" w:cs="Arial"/>
          <w:color w:val="000000" w:themeColor="text1"/>
          <w:sz w:val="28"/>
        </w:rPr>
        <w:t>M</w:t>
      </w:r>
      <w:r w:rsidR="00760742" w:rsidRPr="00760742">
        <w:rPr>
          <w:rFonts w:ascii="Arial" w:eastAsia="Arial" w:hAnsi="Arial" w:cs="Arial"/>
          <w:color w:val="000000" w:themeColor="text1"/>
          <w:sz w:val="28"/>
        </w:rPr>
        <w:t xml:space="preserve">aking Democracy Work </w:t>
      </w:r>
    </w:p>
    <w:p w14:paraId="3115E011" w14:textId="77777777" w:rsidR="002A6CF7" w:rsidRPr="002A6CF7" w:rsidRDefault="002A6CF7" w:rsidP="002A6CF7">
      <w:pPr>
        <w:spacing w:line="276" w:lineRule="auto"/>
        <w:ind w:right="-20"/>
        <w:rPr>
          <w:rFonts w:ascii="Arial" w:eastAsia="Arial" w:hAnsi="Arial" w:cs="Arial"/>
          <w:color w:val="000000" w:themeColor="text1"/>
        </w:rPr>
      </w:pPr>
    </w:p>
    <w:p w14:paraId="2F41C9B0" w14:textId="77777777" w:rsidR="002A6CF7" w:rsidRPr="002A6CF7"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t>1. What are the key things about participation and citizenship that you have learned today?</w:t>
      </w:r>
    </w:p>
    <w:p w14:paraId="09E332CB" w14:textId="77777777" w:rsidR="002A6CF7" w:rsidRPr="002A6CF7" w:rsidRDefault="002A6CF7" w:rsidP="002A6CF7">
      <w:pPr>
        <w:spacing w:line="276" w:lineRule="auto"/>
        <w:ind w:right="-20"/>
        <w:rPr>
          <w:rFonts w:ascii="Arial" w:eastAsia="Arial" w:hAnsi="Arial" w:cs="Arial"/>
          <w:color w:val="000000" w:themeColor="text1"/>
        </w:rPr>
      </w:pPr>
    </w:p>
    <w:p w14:paraId="6C203EA8" w14:textId="77777777" w:rsidR="002A6CF7" w:rsidRPr="002A6CF7" w:rsidRDefault="002A6CF7" w:rsidP="002A6CF7">
      <w:pPr>
        <w:spacing w:line="276" w:lineRule="auto"/>
        <w:ind w:right="-20"/>
        <w:rPr>
          <w:rFonts w:ascii="Arial" w:eastAsia="Arial" w:hAnsi="Arial" w:cs="Arial"/>
          <w:color w:val="000000" w:themeColor="text1"/>
        </w:rPr>
      </w:pPr>
    </w:p>
    <w:p w14:paraId="4775D018" w14:textId="77777777" w:rsidR="002A6CF7" w:rsidRPr="002A6CF7" w:rsidRDefault="002A6CF7" w:rsidP="002A6CF7">
      <w:pPr>
        <w:spacing w:line="276" w:lineRule="auto"/>
        <w:ind w:right="-20"/>
        <w:rPr>
          <w:rFonts w:ascii="Arial" w:eastAsia="Arial" w:hAnsi="Arial" w:cs="Arial"/>
          <w:color w:val="000000" w:themeColor="text1"/>
        </w:rPr>
      </w:pPr>
    </w:p>
    <w:p w14:paraId="1E75D668" w14:textId="77777777" w:rsidR="002A6CF7" w:rsidRPr="002A6CF7" w:rsidRDefault="002A6CF7" w:rsidP="002A6CF7">
      <w:pPr>
        <w:spacing w:line="276" w:lineRule="auto"/>
        <w:ind w:right="-20"/>
        <w:rPr>
          <w:rFonts w:ascii="Arial" w:eastAsia="Arial" w:hAnsi="Arial" w:cs="Arial"/>
          <w:color w:val="000000" w:themeColor="text1"/>
        </w:rPr>
      </w:pPr>
    </w:p>
    <w:p w14:paraId="29AF1C04" w14:textId="77777777" w:rsidR="002A6CF7" w:rsidRPr="002A6CF7" w:rsidRDefault="002A6CF7" w:rsidP="002A6CF7">
      <w:pPr>
        <w:spacing w:line="276" w:lineRule="auto"/>
        <w:ind w:right="-20"/>
        <w:rPr>
          <w:rFonts w:ascii="Arial" w:eastAsia="Arial" w:hAnsi="Arial" w:cs="Arial"/>
          <w:color w:val="000000" w:themeColor="text1"/>
        </w:rPr>
      </w:pPr>
    </w:p>
    <w:p w14:paraId="3DD27CD3" w14:textId="77777777" w:rsidR="002A6CF7" w:rsidRPr="002A6CF7" w:rsidRDefault="002A6CF7" w:rsidP="002A6CF7">
      <w:pPr>
        <w:spacing w:line="276" w:lineRule="auto"/>
        <w:ind w:right="-20"/>
        <w:rPr>
          <w:rFonts w:ascii="Arial" w:eastAsia="Arial" w:hAnsi="Arial" w:cs="Arial"/>
          <w:color w:val="000000" w:themeColor="text1"/>
        </w:rPr>
      </w:pPr>
    </w:p>
    <w:p w14:paraId="4F0B8D68" w14:textId="0B453933" w:rsidR="002A6CF7" w:rsidRDefault="002A6CF7" w:rsidP="002A6CF7">
      <w:pPr>
        <w:spacing w:line="276" w:lineRule="auto"/>
        <w:ind w:right="-20"/>
        <w:rPr>
          <w:rFonts w:ascii="Arial" w:eastAsia="Arial" w:hAnsi="Arial" w:cs="Arial"/>
          <w:color w:val="000000" w:themeColor="text1"/>
        </w:rPr>
      </w:pPr>
    </w:p>
    <w:p w14:paraId="79B006DB" w14:textId="77777777" w:rsidR="002A6CF7" w:rsidRPr="002A6CF7" w:rsidRDefault="002A6CF7" w:rsidP="002A6CF7">
      <w:pPr>
        <w:spacing w:line="276" w:lineRule="auto"/>
        <w:ind w:right="-20"/>
        <w:rPr>
          <w:rFonts w:ascii="Arial" w:eastAsia="Arial" w:hAnsi="Arial" w:cs="Arial"/>
          <w:color w:val="000000" w:themeColor="text1"/>
        </w:rPr>
      </w:pPr>
    </w:p>
    <w:p w14:paraId="093CB80F" w14:textId="77777777" w:rsidR="002A6CF7" w:rsidRPr="002A6CF7" w:rsidRDefault="002A6CF7" w:rsidP="002A6CF7">
      <w:pPr>
        <w:spacing w:line="276" w:lineRule="auto"/>
        <w:ind w:right="-20"/>
        <w:rPr>
          <w:rFonts w:ascii="Arial" w:eastAsia="Arial" w:hAnsi="Arial" w:cs="Arial"/>
          <w:color w:val="000000" w:themeColor="text1"/>
        </w:rPr>
      </w:pPr>
    </w:p>
    <w:p w14:paraId="796DD2CA" w14:textId="77777777" w:rsidR="002A6CF7" w:rsidRPr="002A6CF7" w:rsidRDefault="002A6CF7" w:rsidP="002A6CF7">
      <w:pPr>
        <w:spacing w:line="276" w:lineRule="auto"/>
        <w:ind w:right="-20"/>
        <w:rPr>
          <w:rFonts w:ascii="Arial" w:eastAsia="Arial" w:hAnsi="Arial" w:cs="Arial"/>
          <w:color w:val="000000" w:themeColor="text1"/>
        </w:rPr>
      </w:pPr>
    </w:p>
    <w:p w14:paraId="053C8A32" w14:textId="77777777" w:rsidR="002A6CF7" w:rsidRPr="002A6CF7" w:rsidRDefault="002A6CF7" w:rsidP="002A6CF7">
      <w:pPr>
        <w:spacing w:line="276" w:lineRule="auto"/>
        <w:ind w:right="-20"/>
        <w:rPr>
          <w:rFonts w:ascii="Arial" w:eastAsia="Arial" w:hAnsi="Arial" w:cs="Arial"/>
          <w:color w:val="000000" w:themeColor="text1"/>
        </w:rPr>
      </w:pPr>
    </w:p>
    <w:p w14:paraId="7E8E488C" w14:textId="77777777" w:rsidR="002A6CF7" w:rsidRPr="002A6CF7"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t>2. Describe 3 of the National Standards for Community Engagement that are particularly important to you and say why this is the case.</w:t>
      </w:r>
    </w:p>
    <w:p w14:paraId="33821F64" w14:textId="77777777" w:rsidR="002A6CF7" w:rsidRPr="002A6CF7" w:rsidRDefault="002A6CF7" w:rsidP="002A6CF7">
      <w:pPr>
        <w:spacing w:line="276" w:lineRule="auto"/>
        <w:ind w:right="-20"/>
        <w:rPr>
          <w:rFonts w:ascii="Arial" w:eastAsia="Arial" w:hAnsi="Arial" w:cs="Arial"/>
          <w:color w:val="000000" w:themeColor="text1"/>
        </w:rPr>
      </w:pPr>
    </w:p>
    <w:p w14:paraId="21FB14F9" w14:textId="77777777" w:rsidR="002A6CF7" w:rsidRPr="002A6CF7" w:rsidRDefault="002A6CF7" w:rsidP="002A6CF7">
      <w:pPr>
        <w:spacing w:line="276" w:lineRule="auto"/>
        <w:ind w:right="-20"/>
        <w:rPr>
          <w:rFonts w:ascii="Arial" w:eastAsia="Arial" w:hAnsi="Arial" w:cs="Arial"/>
          <w:color w:val="000000" w:themeColor="text1"/>
        </w:rPr>
      </w:pPr>
    </w:p>
    <w:p w14:paraId="38605F89" w14:textId="77777777" w:rsidR="002A6CF7" w:rsidRPr="002A6CF7" w:rsidRDefault="002A6CF7" w:rsidP="002A6CF7">
      <w:pPr>
        <w:spacing w:line="276" w:lineRule="auto"/>
        <w:ind w:right="-20"/>
        <w:rPr>
          <w:rFonts w:ascii="Arial" w:eastAsia="Arial" w:hAnsi="Arial" w:cs="Arial"/>
          <w:color w:val="000000" w:themeColor="text1"/>
        </w:rPr>
      </w:pPr>
    </w:p>
    <w:p w14:paraId="4AD29BCA" w14:textId="77777777" w:rsidR="002A6CF7" w:rsidRPr="002A6CF7" w:rsidRDefault="002A6CF7" w:rsidP="002A6CF7">
      <w:pPr>
        <w:spacing w:line="276" w:lineRule="auto"/>
        <w:ind w:right="-20"/>
        <w:rPr>
          <w:rFonts w:ascii="Arial" w:eastAsia="Arial" w:hAnsi="Arial" w:cs="Arial"/>
          <w:color w:val="000000" w:themeColor="text1"/>
        </w:rPr>
      </w:pPr>
    </w:p>
    <w:p w14:paraId="0CAF6C0D" w14:textId="77777777" w:rsidR="002A6CF7" w:rsidRPr="002A6CF7" w:rsidRDefault="002A6CF7" w:rsidP="002A6CF7">
      <w:pPr>
        <w:spacing w:line="276" w:lineRule="auto"/>
        <w:ind w:right="-20"/>
        <w:rPr>
          <w:rFonts w:ascii="Arial" w:eastAsia="Arial" w:hAnsi="Arial" w:cs="Arial"/>
          <w:color w:val="000000" w:themeColor="text1"/>
        </w:rPr>
      </w:pPr>
    </w:p>
    <w:p w14:paraId="40D0F621" w14:textId="77777777" w:rsidR="002A6CF7" w:rsidRPr="002A6CF7" w:rsidRDefault="002A6CF7" w:rsidP="002A6CF7">
      <w:pPr>
        <w:spacing w:line="276" w:lineRule="auto"/>
        <w:ind w:right="-20"/>
        <w:rPr>
          <w:rFonts w:ascii="Arial" w:eastAsia="Arial" w:hAnsi="Arial" w:cs="Arial"/>
          <w:color w:val="000000" w:themeColor="text1"/>
        </w:rPr>
      </w:pPr>
    </w:p>
    <w:p w14:paraId="30C65755" w14:textId="77777777" w:rsidR="002A6CF7" w:rsidRPr="002A6CF7" w:rsidRDefault="002A6CF7" w:rsidP="002A6CF7">
      <w:pPr>
        <w:spacing w:line="276" w:lineRule="auto"/>
        <w:ind w:right="-20"/>
        <w:rPr>
          <w:rFonts w:ascii="Arial" w:eastAsia="Arial" w:hAnsi="Arial" w:cs="Arial"/>
          <w:color w:val="000000" w:themeColor="text1"/>
        </w:rPr>
      </w:pPr>
    </w:p>
    <w:p w14:paraId="44113850" w14:textId="77777777" w:rsidR="002A6CF7" w:rsidRPr="002A6CF7" w:rsidRDefault="002A6CF7" w:rsidP="002A6CF7">
      <w:pPr>
        <w:spacing w:line="276" w:lineRule="auto"/>
        <w:ind w:right="-20"/>
        <w:rPr>
          <w:rFonts w:ascii="Arial" w:eastAsia="Arial" w:hAnsi="Arial" w:cs="Arial"/>
          <w:color w:val="000000" w:themeColor="text1"/>
        </w:rPr>
      </w:pPr>
    </w:p>
    <w:p w14:paraId="63AA2622" w14:textId="77777777" w:rsidR="002A6CF7" w:rsidRPr="002A6CF7" w:rsidRDefault="002A6CF7" w:rsidP="002A6CF7">
      <w:pPr>
        <w:spacing w:line="276" w:lineRule="auto"/>
        <w:ind w:right="-20"/>
        <w:rPr>
          <w:rFonts w:ascii="Arial" w:eastAsia="Arial" w:hAnsi="Arial" w:cs="Arial"/>
          <w:color w:val="000000" w:themeColor="text1"/>
        </w:rPr>
      </w:pPr>
    </w:p>
    <w:p w14:paraId="1185D4B9" w14:textId="77777777" w:rsidR="002A6CF7" w:rsidRPr="002A6CF7" w:rsidRDefault="002A6CF7" w:rsidP="002A6CF7">
      <w:pPr>
        <w:spacing w:line="276" w:lineRule="auto"/>
        <w:ind w:right="-20"/>
        <w:rPr>
          <w:rFonts w:ascii="Arial" w:eastAsia="Arial" w:hAnsi="Arial" w:cs="Arial"/>
          <w:color w:val="000000" w:themeColor="text1"/>
        </w:rPr>
      </w:pPr>
    </w:p>
    <w:p w14:paraId="563E8609" w14:textId="77777777" w:rsidR="002A6CF7" w:rsidRPr="002A6CF7" w:rsidRDefault="002A6CF7" w:rsidP="002A6CF7">
      <w:pPr>
        <w:spacing w:line="276" w:lineRule="auto"/>
        <w:ind w:right="-20"/>
        <w:rPr>
          <w:rFonts w:ascii="Arial" w:eastAsia="Arial" w:hAnsi="Arial" w:cs="Arial"/>
          <w:color w:val="000000" w:themeColor="text1"/>
        </w:rPr>
      </w:pPr>
    </w:p>
    <w:p w14:paraId="37A8F664" w14:textId="77777777" w:rsidR="002A6CF7" w:rsidRPr="002A6CF7"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t>3. Describe some of the key features of the case study which you feel reflect</w:t>
      </w:r>
    </w:p>
    <w:p w14:paraId="68011C1D" w14:textId="15AC3A4C" w:rsidR="002A6CF7" w:rsidRPr="002A6CF7" w:rsidRDefault="002A6CF7" w:rsidP="002A6CF7">
      <w:pPr>
        <w:spacing w:line="276" w:lineRule="auto"/>
        <w:ind w:right="-20"/>
        <w:rPr>
          <w:rFonts w:ascii="Arial" w:eastAsia="Arial" w:hAnsi="Arial" w:cs="Arial"/>
          <w:color w:val="000000" w:themeColor="text1"/>
        </w:rPr>
      </w:pPr>
      <w:r>
        <w:rPr>
          <w:rFonts w:ascii="Arial" w:eastAsia="Arial" w:hAnsi="Arial" w:cs="Arial"/>
          <w:color w:val="000000" w:themeColor="text1"/>
        </w:rPr>
        <w:t>a</w:t>
      </w:r>
      <w:r w:rsidRPr="002A6CF7">
        <w:rPr>
          <w:rFonts w:ascii="Arial" w:eastAsia="Arial" w:hAnsi="Arial" w:cs="Arial"/>
          <w:color w:val="000000" w:themeColor="text1"/>
        </w:rPr>
        <w:t xml:space="preserve"> community development approach in health.</w:t>
      </w:r>
    </w:p>
    <w:p w14:paraId="0DA070CF" w14:textId="77777777" w:rsidR="002A6CF7" w:rsidRPr="002A6CF7" w:rsidRDefault="002A6CF7" w:rsidP="002A6CF7">
      <w:pPr>
        <w:spacing w:line="276" w:lineRule="auto"/>
        <w:ind w:right="-20"/>
        <w:rPr>
          <w:rFonts w:ascii="Arial" w:eastAsia="Arial" w:hAnsi="Arial" w:cs="Arial"/>
          <w:color w:val="000000" w:themeColor="text1"/>
        </w:rPr>
      </w:pPr>
    </w:p>
    <w:p w14:paraId="5F147ABB" w14:textId="77777777" w:rsidR="002A6CF7" w:rsidRPr="002A6CF7" w:rsidRDefault="002A6CF7" w:rsidP="002A6CF7">
      <w:pPr>
        <w:spacing w:line="276" w:lineRule="auto"/>
        <w:ind w:right="-20"/>
        <w:rPr>
          <w:rFonts w:ascii="Arial" w:eastAsia="Arial" w:hAnsi="Arial" w:cs="Arial"/>
          <w:color w:val="000000" w:themeColor="text1"/>
        </w:rPr>
      </w:pPr>
    </w:p>
    <w:p w14:paraId="2FB5475A" w14:textId="77777777" w:rsidR="002A6CF7" w:rsidRPr="002A6CF7" w:rsidRDefault="002A6CF7" w:rsidP="002A6CF7">
      <w:pPr>
        <w:spacing w:line="276" w:lineRule="auto"/>
        <w:ind w:right="-20"/>
        <w:rPr>
          <w:rFonts w:ascii="Arial" w:eastAsia="Arial" w:hAnsi="Arial" w:cs="Arial"/>
          <w:color w:val="000000" w:themeColor="text1"/>
        </w:rPr>
      </w:pPr>
    </w:p>
    <w:p w14:paraId="587F255B" w14:textId="77777777" w:rsidR="002A6CF7" w:rsidRPr="002A6CF7" w:rsidRDefault="002A6CF7" w:rsidP="002A6CF7">
      <w:pPr>
        <w:spacing w:line="276" w:lineRule="auto"/>
        <w:ind w:right="-20"/>
        <w:rPr>
          <w:rFonts w:ascii="Arial" w:eastAsia="Arial" w:hAnsi="Arial" w:cs="Arial"/>
          <w:color w:val="000000" w:themeColor="text1"/>
        </w:rPr>
      </w:pPr>
    </w:p>
    <w:p w14:paraId="20C8EFD9" w14:textId="599AB330" w:rsidR="002A6CF7" w:rsidRDefault="002A6CF7" w:rsidP="002A6CF7">
      <w:pPr>
        <w:spacing w:line="276" w:lineRule="auto"/>
        <w:ind w:right="-20"/>
        <w:rPr>
          <w:rFonts w:ascii="Arial" w:eastAsia="Arial" w:hAnsi="Arial" w:cs="Arial"/>
          <w:color w:val="000000" w:themeColor="text1"/>
        </w:rPr>
      </w:pPr>
    </w:p>
    <w:p w14:paraId="1ED917AC" w14:textId="77777777" w:rsidR="00760742" w:rsidRPr="002A6CF7" w:rsidRDefault="00760742" w:rsidP="002A6CF7">
      <w:pPr>
        <w:spacing w:line="276" w:lineRule="auto"/>
        <w:ind w:right="-20"/>
        <w:rPr>
          <w:rFonts w:ascii="Arial" w:eastAsia="Arial" w:hAnsi="Arial" w:cs="Arial"/>
          <w:color w:val="000000" w:themeColor="text1"/>
        </w:rPr>
      </w:pPr>
      <w:bookmarkStart w:id="0" w:name="_GoBack"/>
      <w:bookmarkEnd w:id="0"/>
    </w:p>
    <w:p w14:paraId="57A61EDD" w14:textId="77777777" w:rsidR="002A6CF7" w:rsidRPr="002A6CF7" w:rsidRDefault="002A6CF7" w:rsidP="002A6CF7">
      <w:pPr>
        <w:spacing w:line="276" w:lineRule="auto"/>
        <w:ind w:right="-20"/>
        <w:rPr>
          <w:rFonts w:ascii="Arial" w:eastAsia="Arial" w:hAnsi="Arial" w:cs="Arial"/>
          <w:color w:val="000000" w:themeColor="text1"/>
        </w:rPr>
      </w:pPr>
    </w:p>
    <w:p w14:paraId="1AFAE59F" w14:textId="77777777" w:rsidR="002A6CF7" w:rsidRPr="002A6CF7" w:rsidRDefault="002A6CF7" w:rsidP="002A6CF7">
      <w:pPr>
        <w:spacing w:line="276" w:lineRule="auto"/>
        <w:ind w:right="-20"/>
        <w:rPr>
          <w:rFonts w:ascii="Arial" w:eastAsia="Arial" w:hAnsi="Arial" w:cs="Arial"/>
          <w:color w:val="000000" w:themeColor="text1"/>
        </w:rPr>
      </w:pPr>
    </w:p>
    <w:p w14:paraId="38AF235A" w14:textId="77777777" w:rsidR="002A6CF7" w:rsidRPr="002A6CF7"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lastRenderedPageBreak/>
        <w:t>4. How did you find the session today?</w:t>
      </w:r>
    </w:p>
    <w:p w14:paraId="31EC10D5" w14:textId="77777777" w:rsidR="002A6CF7" w:rsidRPr="002A6CF7" w:rsidRDefault="002A6CF7" w:rsidP="002A6CF7">
      <w:pPr>
        <w:spacing w:line="276" w:lineRule="auto"/>
        <w:ind w:right="-20"/>
        <w:rPr>
          <w:rFonts w:ascii="Arial" w:eastAsia="Arial" w:hAnsi="Arial" w:cs="Arial"/>
          <w:color w:val="000000" w:themeColor="text1"/>
        </w:rPr>
      </w:pPr>
    </w:p>
    <w:p w14:paraId="2CC53EAB" w14:textId="0EE35117" w:rsidR="002A6CF7" w:rsidRDefault="002A6CF7" w:rsidP="002A6CF7">
      <w:pPr>
        <w:spacing w:line="276" w:lineRule="auto"/>
        <w:ind w:right="-20"/>
        <w:rPr>
          <w:rFonts w:ascii="Arial" w:eastAsia="Arial" w:hAnsi="Arial" w:cs="Arial"/>
          <w:color w:val="000000" w:themeColor="text1"/>
        </w:rPr>
      </w:pPr>
    </w:p>
    <w:p w14:paraId="41AAA231" w14:textId="4A1D0C8A" w:rsidR="002A6CF7" w:rsidRDefault="002A6CF7" w:rsidP="002A6CF7">
      <w:pPr>
        <w:spacing w:line="276" w:lineRule="auto"/>
        <w:ind w:right="-20"/>
        <w:rPr>
          <w:rFonts w:ascii="Arial" w:eastAsia="Arial" w:hAnsi="Arial" w:cs="Arial"/>
          <w:color w:val="000000" w:themeColor="text1"/>
        </w:rPr>
      </w:pPr>
    </w:p>
    <w:p w14:paraId="5776E2B2" w14:textId="06E3BB55" w:rsidR="002A6CF7" w:rsidRDefault="002A6CF7" w:rsidP="002A6CF7">
      <w:pPr>
        <w:spacing w:line="276" w:lineRule="auto"/>
        <w:ind w:right="-20"/>
        <w:rPr>
          <w:rFonts w:ascii="Arial" w:eastAsia="Arial" w:hAnsi="Arial" w:cs="Arial"/>
          <w:color w:val="000000" w:themeColor="text1"/>
        </w:rPr>
      </w:pPr>
    </w:p>
    <w:p w14:paraId="6996583C" w14:textId="47C3E404" w:rsidR="002A6CF7" w:rsidRDefault="002A6CF7" w:rsidP="002A6CF7">
      <w:pPr>
        <w:spacing w:line="276" w:lineRule="auto"/>
        <w:ind w:right="-20"/>
        <w:rPr>
          <w:rFonts w:ascii="Arial" w:eastAsia="Arial" w:hAnsi="Arial" w:cs="Arial"/>
          <w:color w:val="000000" w:themeColor="text1"/>
        </w:rPr>
      </w:pPr>
    </w:p>
    <w:p w14:paraId="410F4EB6" w14:textId="034B6D1E" w:rsidR="002A6CF7" w:rsidRDefault="002A6CF7" w:rsidP="002A6CF7">
      <w:pPr>
        <w:spacing w:line="276" w:lineRule="auto"/>
        <w:ind w:right="-20"/>
        <w:rPr>
          <w:rFonts w:ascii="Arial" w:eastAsia="Arial" w:hAnsi="Arial" w:cs="Arial"/>
          <w:color w:val="000000" w:themeColor="text1"/>
        </w:rPr>
      </w:pPr>
    </w:p>
    <w:p w14:paraId="7FA5D8EF" w14:textId="18803C25" w:rsidR="002A6CF7" w:rsidRDefault="002A6CF7" w:rsidP="002A6CF7">
      <w:pPr>
        <w:spacing w:line="276" w:lineRule="auto"/>
        <w:ind w:right="-20"/>
        <w:rPr>
          <w:rFonts w:ascii="Arial" w:eastAsia="Arial" w:hAnsi="Arial" w:cs="Arial"/>
          <w:color w:val="000000" w:themeColor="text1"/>
        </w:rPr>
      </w:pPr>
    </w:p>
    <w:p w14:paraId="0A901077" w14:textId="77777777" w:rsidR="002A6CF7" w:rsidRPr="002A6CF7" w:rsidRDefault="002A6CF7" w:rsidP="002A6CF7">
      <w:pPr>
        <w:spacing w:line="276" w:lineRule="auto"/>
        <w:ind w:right="-20"/>
        <w:rPr>
          <w:rFonts w:ascii="Arial" w:eastAsia="Arial" w:hAnsi="Arial" w:cs="Arial"/>
          <w:color w:val="000000" w:themeColor="text1"/>
        </w:rPr>
      </w:pPr>
    </w:p>
    <w:p w14:paraId="2601E43D" w14:textId="77777777" w:rsidR="002A6CF7" w:rsidRPr="002A6CF7" w:rsidRDefault="002A6CF7" w:rsidP="002A6CF7">
      <w:pPr>
        <w:spacing w:line="276" w:lineRule="auto"/>
        <w:ind w:right="-20"/>
        <w:rPr>
          <w:rFonts w:ascii="Arial" w:eastAsia="Arial" w:hAnsi="Arial" w:cs="Arial"/>
          <w:color w:val="000000" w:themeColor="text1"/>
        </w:rPr>
      </w:pPr>
    </w:p>
    <w:p w14:paraId="319DC1E4" w14:textId="77777777" w:rsidR="002A6CF7" w:rsidRPr="002A6CF7" w:rsidRDefault="002A6CF7" w:rsidP="002A6CF7">
      <w:pPr>
        <w:spacing w:line="276" w:lineRule="auto"/>
        <w:ind w:right="-20"/>
        <w:rPr>
          <w:rFonts w:ascii="Arial" w:eastAsia="Arial" w:hAnsi="Arial" w:cs="Arial"/>
          <w:color w:val="000000" w:themeColor="text1"/>
        </w:rPr>
      </w:pPr>
    </w:p>
    <w:p w14:paraId="0C24177B" w14:textId="77777777" w:rsidR="002A6CF7" w:rsidRPr="002A6CF7" w:rsidRDefault="002A6CF7" w:rsidP="002A6CF7">
      <w:pPr>
        <w:spacing w:line="276" w:lineRule="auto"/>
        <w:ind w:right="-20"/>
        <w:rPr>
          <w:rFonts w:ascii="Arial" w:eastAsia="Arial" w:hAnsi="Arial" w:cs="Arial"/>
          <w:color w:val="000000" w:themeColor="text1"/>
        </w:rPr>
      </w:pPr>
    </w:p>
    <w:p w14:paraId="5FA58061" w14:textId="77777777" w:rsidR="002A6CF7" w:rsidRPr="002A6CF7"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t>5. How did you feel you contributed to today’s session?</w:t>
      </w:r>
    </w:p>
    <w:p w14:paraId="6B3AFA01" w14:textId="77777777" w:rsidR="002A6CF7" w:rsidRPr="002A6CF7" w:rsidRDefault="002A6CF7" w:rsidP="002A6CF7">
      <w:pPr>
        <w:spacing w:line="276" w:lineRule="auto"/>
        <w:ind w:right="-20"/>
        <w:rPr>
          <w:rFonts w:ascii="Arial" w:eastAsia="Arial" w:hAnsi="Arial" w:cs="Arial"/>
          <w:color w:val="000000" w:themeColor="text1"/>
        </w:rPr>
      </w:pPr>
    </w:p>
    <w:p w14:paraId="5095E05D" w14:textId="77777777" w:rsidR="002A6CF7" w:rsidRPr="002A6CF7" w:rsidRDefault="002A6CF7" w:rsidP="002A6CF7">
      <w:pPr>
        <w:spacing w:line="276" w:lineRule="auto"/>
        <w:ind w:right="-20"/>
        <w:rPr>
          <w:rFonts w:ascii="Arial" w:eastAsia="Arial" w:hAnsi="Arial" w:cs="Arial"/>
          <w:color w:val="000000" w:themeColor="text1"/>
        </w:rPr>
      </w:pPr>
    </w:p>
    <w:p w14:paraId="20CD2E1F" w14:textId="77777777" w:rsidR="002A6CF7" w:rsidRPr="002A6CF7" w:rsidRDefault="002A6CF7" w:rsidP="002A6CF7">
      <w:pPr>
        <w:spacing w:line="276" w:lineRule="auto"/>
        <w:ind w:right="-20"/>
        <w:rPr>
          <w:rFonts w:ascii="Arial" w:eastAsia="Arial" w:hAnsi="Arial" w:cs="Arial"/>
          <w:color w:val="000000" w:themeColor="text1"/>
        </w:rPr>
      </w:pPr>
    </w:p>
    <w:p w14:paraId="7A6F2909" w14:textId="77777777" w:rsidR="002A6CF7" w:rsidRPr="002A6CF7" w:rsidRDefault="002A6CF7" w:rsidP="002A6CF7">
      <w:pPr>
        <w:spacing w:line="276" w:lineRule="auto"/>
        <w:ind w:right="-20"/>
        <w:rPr>
          <w:rFonts w:ascii="Arial" w:eastAsia="Arial" w:hAnsi="Arial" w:cs="Arial"/>
          <w:color w:val="000000" w:themeColor="text1"/>
        </w:rPr>
      </w:pPr>
    </w:p>
    <w:p w14:paraId="15862CF1" w14:textId="77777777" w:rsidR="002A6CF7" w:rsidRPr="002A6CF7" w:rsidRDefault="002A6CF7" w:rsidP="002A6CF7">
      <w:pPr>
        <w:spacing w:line="276" w:lineRule="auto"/>
        <w:ind w:right="-20"/>
        <w:rPr>
          <w:rFonts w:ascii="Arial" w:eastAsia="Arial" w:hAnsi="Arial" w:cs="Arial"/>
          <w:color w:val="000000" w:themeColor="text1"/>
        </w:rPr>
      </w:pPr>
    </w:p>
    <w:p w14:paraId="5776D7F7" w14:textId="77777777" w:rsidR="002A6CF7" w:rsidRPr="002A6CF7" w:rsidRDefault="002A6CF7" w:rsidP="002A6CF7">
      <w:pPr>
        <w:spacing w:line="276" w:lineRule="auto"/>
        <w:ind w:right="-20"/>
        <w:rPr>
          <w:rFonts w:ascii="Arial" w:eastAsia="Arial" w:hAnsi="Arial" w:cs="Arial"/>
          <w:color w:val="000000" w:themeColor="text1"/>
        </w:rPr>
      </w:pPr>
    </w:p>
    <w:p w14:paraId="05480456" w14:textId="77777777" w:rsidR="002A6CF7" w:rsidRPr="002A6CF7" w:rsidRDefault="002A6CF7" w:rsidP="002A6CF7">
      <w:pPr>
        <w:spacing w:line="276" w:lineRule="auto"/>
        <w:ind w:right="-20"/>
        <w:rPr>
          <w:rFonts w:ascii="Arial" w:eastAsia="Arial" w:hAnsi="Arial" w:cs="Arial"/>
          <w:color w:val="000000" w:themeColor="text1"/>
        </w:rPr>
      </w:pPr>
    </w:p>
    <w:p w14:paraId="36DB1668" w14:textId="77777777" w:rsidR="002A6CF7" w:rsidRPr="002A6CF7" w:rsidRDefault="002A6CF7" w:rsidP="002A6CF7">
      <w:pPr>
        <w:spacing w:line="276" w:lineRule="auto"/>
        <w:ind w:right="-20"/>
        <w:rPr>
          <w:rFonts w:ascii="Arial" w:eastAsia="Arial" w:hAnsi="Arial" w:cs="Arial"/>
          <w:color w:val="000000" w:themeColor="text1"/>
        </w:rPr>
      </w:pPr>
    </w:p>
    <w:p w14:paraId="0DF77258" w14:textId="77777777" w:rsidR="002A6CF7" w:rsidRPr="002A6CF7" w:rsidRDefault="002A6CF7" w:rsidP="002A6CF7">
      <w:pPr>
        <w:spacing w:line="276" w:lineRule="auto"/>
        <w:ind w:right="-20"/>
        <w:rPr>
          <w:rFonts w:ascii="Arial" w:eastAsia="Arial" w:hAnsi="Arial" w:cs="Arial"/>
          <w:color w:val="000000" w:themeColor="text1"/>
        </w:rPr>
      </w:pPr>
    </w:p>
    <w:p w14:paraId="68EA5649" w14:textId="77777777" w:rsidR="002A6CF7" w:rsidRPr="002A6CF7" w:rsidRDefault="002A6CF7" w:rsidP="002A6CF7">
      <w:pPr>
        <w:spacing w:line="276" w:lineRule="auto"/>
        <w:ind w:right="-20"/>
        <w:rPr>
          <w:rFonts w:ascii="Arial" w:eastAsia="Arial" w:hAnsi="Arial" w:cs="Arial"/>
          <w:color w:val="000000" w:themeColor="text1"/>
        </w:rPr>
      </w:pPr>
    </w:p>
    <w:p w14:paraId="09A2B85F" w14:textId="77777777" w:rsidR="002A6CF7" w:rsidRPr="002A6CF7" w:rsidRDefault="002A6CF7" w:rsidP="002A6CF7">
      <w:pPr>
        <w:spacing w:line="276" w:lineRule="auto"/>
        <w:ind w:right="-20"/>
        <w:rPr>
          <w:rFonts w:ascii="Arial" w:eastAsia="Arial" w:hAnsi="Arial" w:cs="Arial"/>
          <w:color w:val="000000" w:themeColor="text1"/>
        </w:rPr>
      </w:pPr>
    </w:p>
    <w:p w14:paraId="4287C3A4" w14:textId="77777777" w:rsidR="002A6CF7" w:rsidRPr="002A6CF7" w:rsidRDefault="002A6CF7" w:rsidP="002A6CF7">
      <w:pPr>
        <w:spacing w:line="276" w:lineRule="auto"/>
        <w:ind w:right="-20"/>
        <w:rPr>
          <w:rFonts w:ascii="Arial" w:eastAsia="Arial" w:hAnsi="Arial" w:cs="Arial"/>
          <w:color w:val="000000" w:themeColor="text1"/>
        </w:rPr>
      </w:pPr>
    </w:p>
    <w:p w14:paraId="6D694E15" w14:textId="77777777" w:rsidR="002A6CF7" w:rsidRPr="002A6CF7" w:rsidRDefault="002A6CF7" w:rsidP="002A6CF7">
      <w:pPr>
        <w:spacing w:line="276" w:lineRule="auto"/>
        <w:ind w:right="-20"/>
        <w:rPr>
          <w:rFonts w:ascii="Arial" w:eastAsia="Arial" w:hAnsi="Arial" w:cs="Arial"/>
          <w:color w:val="000000" w:themeColor="text1"/>
        </w:rPr>
      </w:pPr>
    </w:p>
    <w:p w14:paraId="7BE55DDB" w14:textId="77777777" w:rsidR="002A6CF7" w:rsidRPr="002A6CF7" w:rsidRDefault="002A6CF7" w:rsidP="002A6CF7">
      <w:pPr>
        <w:spacing w:line="276" w:lineRule="auto"/>
        <w:ind w:right="-20"/>
        <w:rPr>
          <w:rFonts w:ascii="Arial" w:eastAsia="Arial" w:hAnsi="Arial" w:cs="Arial"/>
          <w:color w:val="000000" w:themeColor="text1"/>
        </w:rPr>
      </w:pPr>
    </w:p>
    <w:p w14:paraId="294E9FDC" w14:textId="77777777" w:rsidR="002A6CF7" w:rsidRPr="002A6CF7" w:rsidRDefault="002A6CF7" w:rsidP="002A6CF7">
      <w:pPr>
        <w:spacing w:line="276" w:lineRule="auto"/>
        <w:ind w:right="-20"/>
        <w:rPr>
          <w:rFonts w:ascii="Arial" w:eastAsia="Arial" w:hAnsi="Arial" w:cs="Arial"/>
          <w:color w:val="000000" w:themeColor="text1"/>
        </w:rPr>
      </w:pPr>
    </w:p>
    <w:p w14:paraId="485773CB" w14:textId="77777777" w:rsidR="002A6CF7" w:rsidRPr="002A6CF7" w:rsidRDefault="002A6CF7" w:rsidP="002A6CF7">
      <w:pPr>
        <w:spacing w:line="276" w:lineRule="auto"/>
        <w:ind w:right="-20"/>
        <w:rPr>
          <w:rFonts w:ascii="Arial" w:eastAsia="Arial" w:hAnsi="Arial" w:cs="Arial"/>
          <w:color w:val="000000" w:themeColor="text1"/>
        </w:rPr>
      </w:pPr>
    </w:p>
    <w:p w14:paraId="42E5BB31" w14:textId="5E02076A" w:rsidR="00FE6D3E" w:rsidRDefault="002A6CF7" w:rsidP="002A6CF7">
      <w:pPr>
        <w:spacing w:line="276" w:lineRule="auto"/>
        <w:ind w:right="-20"/>
        <w:rPr>
          <w:rFonts w:ascii="Arial" w:eastAsia="Arial" w:hAnsi="Arial" w:cs="Arial"/>
          <w:color w:val="000000" w:themeColor="text1"/>
        </w:rPr>
      </w:pPr>
      <w:r w:rsidRPr="002A6CF7">
        <w:rPr>
          <w:rFonts w:ascii="Arial" w:eastAsia="Arial" w:hAnsi="Arial" w:cs="Arial"/>
          <w:color w:val="000000" w:themeColor="text1"/>
        </w:rPr>
        <w:t xml:space="preserve">6. Do you feel you have any </w:t>
      </w:r>
      <w:proofErr w:type="gramStart"/>
      <w:r w:rsidRPr="002A6CF7">
        <w:rPr>
          <w:rFonts w:ascii="Arial" w:eastAsia="Arial" w:hAnsi="Arial" w:cs="Arial"/>
          <w:color w:val="000000" w:themeColor="text1"/>
        </w:rPr>
        <w:t>particular strengths</w:t>
      </w:r>
      <w:proofErr w:type="gramEnd"/>
      <w:r w:rsidRPr="002A6CF7">
        <w:rPr>
          <w:rFonts w:ascii="Arial" w:eastAsia="Arial" w:hAnsi="Arial" w:cs="Arial"/>
          <w:color w:val="000000" w:themeColor="text1"/>
        </w:rPr>
        <w:t xml:space="preserve"> or areas for improvement?</w:t>
      </w:r>
    </w:p>
    <w:p w14:paraId="16CE49A6" w14:textId="02EC315D" w:rsidR="00FE6D3E" w:rsidRDefault="00FE6D3E" w:rsidP="00FE6D3E">
      <w:pPr>
        <w:spacing w:line="276" w:lineRule="auto"/>
        <w:ind w:right="-20"/>
        <w:rPr>
          <w:rFonts w:ascii="Arial" w:eastAsia="Arial" w:hAnsi="Arial" w:cs="Arial"/>
          <w:color w:val="000000" w:themeColor="text1"/>
        </w:rPr>
      </w:pPr>
    </w:p>
    <w:p w14:paraId="3A2E6EEA" w14:textId="2261CE58" w:rsidR="00FE6D3E" w:rsidRDefault="00FE6D3E" w:rsidP="00FE6D3E">
      <w:pPr>
        <w:spacing w:line="276" w:lineRule="auto"/>
        <w:ind w:right="-20"/>
        <w:rPr>
          <w:rFonts w:ascii="Arial" w:eastAsia="Arial" w:hAnsi="Arial" w:cs="Arial"/>
          <w:color w:val="000000" w:themeColor="text1"/>
        </w:rPr>
      </w:pPr>
    </w:p>
    <w:p w14:paraId="1D35CD74" w14:textId="3417998F" w:rsidR="00FE6D3E" w:rsidRDefault="00FE6D3E" w:rsidP="00FE6D3E">
      <w:pPr>
        <w:spacing w:line="276" w:lineRule="auto"/>
        <w:ind w:right="-20"/>
        <w:rPr>
          <w:rFonts w:ascii="Arial" w:eastAsia="Arial" w:hAnsi="Arial" w:cs="Arial"/>
          <w:color w:val="000000" w:themeColor="text1"/>
        </w:rPr>
      </w:pPr>
    </w:p>
    <w:p w14:paraId="086AC231" w14:textId="02A890F8" w:rsidR="00FE6D3E" w:rsidRDefault="00FE6D3E" w:rsidP="00FE6D3E">
      <w:pPr>
        <w:spacing w:line="276" w:lineRule="auto"/>
        <w:ind w:right="-20"/>
        <w:rPr>
          <w:rFonts w:ascii="Arial" w:eastAsia="Arial" w:hAnsi="Arial" w:cs="Arial"/>
          <w:color w:val="000000" w:themeColor="text1"/>
        </w:rPr>
      </w:pPr>
    </w:p>
    <w:p w14:paraId="0F433D94" w14:textId="362CD1BC" w:rsidR="00FE6D3E" w:rsidRDefault="00FE6D3E" w:rsidP="00FE6D3E">
      <w:pPr>
        <w:spacing w:line="276" w:lineRule="auto"/>
        <w:ind w:right="-20"/>
        <w:rPr>
          <w:rFonts w:ascii="Arial" w:eastAsia="Arial" w:hAnsi="Arial" w:cs="Arial"/>
          <w:color w:val="000000" w:themeColor="text1"/>
        </w:rPr>
      </w:pPr>
    </w:p>
    <w:p w14:paraId="7076F9F4" w14:textId="77777777" w:rsidR="007308FC" w:rsidRDefault="007308FC" w:rsidP="00FE6D3E">
      <w:pPr>
        <w:spacing w:line="276" w:lineRule="auto"/>
        <w:ind w:right="-20"/>
        <w:rPr>
          <w:rFonts w:ascii="Arial" w:eastAsia="Arial" w:hAnsi="Arial" w:cs="Arial"/>
          <w:color w:val="000000" w:themeColor="text1"/>
        </w:rPr>
      </w:pPr>
    </w:p>
    <w:p w14:paraId="45D3AB84" w14:textId="6467C2D0" w:rsidR="00FE6D3E" w:rsidRDefault="00FE6D3E" w:rsidP="00FE6D3E">
      <w:pPr>
        <w:spacing w:line="276" w:lineRule="auto"/>
        <w:ind w:right="-20"/>
        <w:rPr>
          <w:rFonts w:ascii="Arial" w:eastAsia="Arial" w:hAnsi="Arial" w:cs="Arial"/>
          <w:color w:val="000000" w:themeColor="text1"/>
        </w:rPr>
      </w:pPr>
    </w:p>
    <w:p w14:paraId="7BA999EC" w14:textId="3482F64F" w:rsidR="00FE6D3E" w:rsidRDefault="00FE6D3E" w:rsidP="00FE6D3E">
      <w:pPr>
        <w:spacing w:line="276" w:lineRule="auto"/>
        <w:ind w:right="-20"/>
        <w:rPr>
          <w:rFonts w:ascii="Arial" w:eastAsia="Arial" w:hAnsi="Arial" w:cs="Arial"/>
          <w:color w:val="000000" w:themeColor="text1"/>
        </w:rPr>
      </w:pPr>
    </w:p>
    <w:p w14:paraId="7576C35E" w14:textId="502A836B" w:rsidR="00B5013A" w:rsidRPr="00B5013A" w:rsidRDefault="00B5013A" w:rsidP="00D74D0E">
      <w:pPr>
        <w:rPr>
          <w:rFonts w:ascii="Arial" w:hAnsi="Arial" w:cs="Arial"/>
        </w:rPr>
      </w:pPr>
    </w:p>
    <w:sectPr w:rsidR="00B5013A" w:rsidRPr="00B5013A" w:rsidSect="00C4301C">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73D" w14:textId="77777777" w:rsidR="00015A71" w:rsidRDefault="00015A71" w:rsidP="00B75E75">
      <w:r>
        <w:separator/>
      </w:r>
    </w:p>
  </w:endnote>
  <w:endnote w:type="continuationSeparator" w:id="0">
    <w:p w14:paraId="0C4A21DF" w14:textId="77777777" w:rsidR="00015A71" w:rsidRDefault="00015A71"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41B4" w14:textId="41863412" w:rsidR="00015A71" w:rsidRDefault="00015A71">
    <w:pPr>
      <w:pStyle w:val="Footer"/>
      <w:jc w:val="right"/>
    </w:pPr>
  </w:p>
  <w:p w14:paraId="5F35B227" w14:textId="77777777" w:rsidR="00015A71" w:rsidRDefault="00015A71">
    <w:pPr>
      <w:pStyle w:val="Footer"/>
    </w:pPr>
  </w:p>
  <w:p w14:paraId="4DF96BC4" w14:textId="77777777" w:rsidR="005857A4" w:rsidRDefault="00585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7D3" w14:textId="77777777" w:rsidR="00015A71" w:rsidRDefault="00015A71" w:rsidP="00B75E75">
      <w:r>
        <w:separator/>
      </w:r>
    </w:p>
  </w:footnote>
  <w:footnote w:type="continuationSeparator" w:id="0">
    <w:p w14:paraId="2D1A4849" w14:textId="77777777" w:rsidR="00015A71" w:rsidRDefault="00015A71"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6FB" w14:textId="74FDD806" w:rsidR="00015A71" w:rsidRDefault="00015A71">
    <w:pPr>
      <w:pStyle w:val="Header"/>
    </w:pPr>
    <w:r>
      <w:rPr>
        <w:noProof/>
      </w:rPr>
      <w:drawing>
        <wp:inline distT="0" distB="0" distL="0" distR="0" wp14:anchorId="0DE00967" wp14:editId="5EA3E769">
          <wp:extent cx="1666875" cy="7334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675858" cy="737376"/>
                  </a:xfrm>
                  <a:prstGeom prst="rect">
                    <a:avLst/>
                  </a:prstGeom>
                </pic:spPr>
              </pic:pic>
            </a:graphicData>
          </a:graphic>
        </wp:inline>
      </w:drawing>
    </w:r>
    <w:r>
      <w:tab/>
    </w:r>
    <w:r>
      <w:tab/>
    </w:r>
    <w:r w:rsidR="00DF6CA3" w:rsidRPr="00DF6CA3">
      <w:rPr>
        <w:rFonts w:ascii="Arial" w:hAnsi="Arial" w:cs="Arial"/>
        <w:b/>
        <w:sz w:val="22"/>
      </w:rPr>
      <w:t>Health Issues in the Community</w:t>
    </w:r>
    <w:r w:rsidR="00760742">
      <w:rPr>
        <w:rFonts w:ascii="Arial" w:hAnsi="Arial" w:cs="Arial"/>
        <w:b/>
        <w:sz w:val="22"/>
      </w:rPr>
      <w:t xml:space="preserve"> Part 2</w:t>
    </w:r>
  </w:p>
  <w:p w14:paraId="4EE35EE9" w14:textId="77777777" w:rsidR="00015A71" w:rsidRDefault="00015A71">
    <w:pPr>
      <w:pStyle w:val="Header"/>
    </w:pPr>
  </w:p>
  <w:p w14:paraId="72123B9B" w14:textId="77777777" w:rsidR="005857A4" w:rsidRDefault="00585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54549D1"/>
    <w:multiLevelType w:val="hybridMultilevel"/>
    <w:tmpl w:val="96FC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001D6"/>
    <w:multiLevelType w:val="hybridMultilevel"/>
    <w:tmpl w:val="9B2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0873517A"/>
    <w:multiLevelType w:val="hybridMultilevel"/>
    <w:tmpl w:val="FBC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0F2D6338"/>
    <w:multiLevelType w:val="hybridMultilevel"/>
    <w:tmpl w:val="3A789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D59BB"/>
    <w:multiLevelType w:val="hybridMultilevel"/>
    <w:tmpl w:val="425C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31D26"/>
    <w:multiLevelType w:val="hybridMultilevel"/>
    <w:tmpl w:val="D29C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45094"/>
    <w:multiLevelType w:val="hybridMultilevel"/>
    <w:tmpl w:val="E9D06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41E00"/>
    <w:multiLevelType w:val="hybridMultilevel"/>
    <w:tmpl w:val="A17C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1286B"/>
    <w:multiLevelType w:val="hybridMultilevel"/>
    <w:tmpl w:val="B8FC1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8052B"/>
    <w:multiLevelType w:val="hybridMultilevel"/>
    <w:tmpl w:val="F29E508E"/>
    <w:lvl w:ilvl="0" w:tplc="8A2C47D4">
      <w:start w:val="1"/>
      <w:numFmt w:val="decimal"/>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13"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5E00DDC"/>
    <w:multiLevelType w:val="hybridMultilevel"/>
    <w:tmpl w:val="28FA4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76BA0"/>
    <w:multiLevelType w:val="hybridMultilevel"/>
    <w:tmpl w:val="5C16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479679AC"/>
    <w:multiLevelType w:val="hybridMultilevel"/>
    <w:tmpl w:val="041AB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F7B84"/>
    <w:multiLevelType w:val="hybridMultilevel"/>
    <w:tmpl w:val="915E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D4140"/>
    <w:multiLevelType w:val="hybridMultilevel"/>
    <w:tmpl w:val="D4D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03B41"/>
    <w:multiLevelType w:val="hybridMultilevel"/>
    <w:tmpl w:val="C59CA5A0"/>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57925614"/>
    <w:multiLevelType w:val="hybridMultilevel"/>
    <w:tmpl w:val="BCA47BE0"/>
    <w:lvl w:ilvl="0" w:tplc="F4F89640">
      <w:start w:val="1"/>
      <w:numFmt w:val="decimal"/>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24" w15:restartNumberingAfterBreak="0">
    <w:nsid w:val="57970F56"/>
    <w:multiLevelType w:val="hybridMultilevel"/>
    <w:tmpl w:val="281868AE"/>
    <w:lvl w:ilvl="0" w:tplc="87BA874E">
      <w:start w:val="1"/>
      <w:numFmt w:val="decimal"/>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25"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82418DF"/>
    <w:multiLevelType w:val="hybridMultilevel"/>
    <w:tmpl w:val="086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B350B"/>
    <w:multiLevelType w:val="hybridMultilevel"/>
    <w:tmpl w:val="638C5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10ACB"/>
    <w:multiLevelType w:val="hybridMultilevel"/>
    <w:tmpl w:val="D3947100"/>
    <w:lvl w:ilvl="0" w:tplc="9410A3AE">
      <w:numFmt w:val="bullet"/>
      <w:lvlText w:val="•"/>
      <w:lvlJc w:val="left"/>
      <w:pPr>
        <w:ind w:left="511" w:hanging="360"/>
      </w:pPr>
      <w:rPr>
        <w:rFonts w:ascii="Arial" w:eastAsia="Arial" w:hAnsi="Arial" w:cs="Arial"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30" w15:restartNumberingAfterBreak="0">
    <w:nsid w:val="6105449D"/>
    <w:multiLevelType w:val="hybridMultilevel"/>
    <w:tmpl w:val="E5F0B76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1" w15:restartNumberingAfterBreak="0">
    <w:nsid w:val="681B16CB"/>
    <w:multiLevelType w:val="hybridMultilevel"/>
    <w:tmpl w:val="63982952"/>
    <w:lvl w:ilvl="0" w:tplc="9410A3AE">
      <w:start w:val="6"/>
      <w:numFmt w:val="bullet"/>
      <w:lvlText w:val="•"/>
      <w:lvlJc w:val="left"/>
      <w:pPr>
        <w:ind w:left="511" w:hanging="360"/>
      </w:pPr>
      <w:rPr>
        <w:rFonts w:ascii="Arial" w:eastAsia="Arial" w:hAnsi="Arial" w:cs="Arial"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32" w15:restartNumberingAfterBreak="0">
    <w:nsid w:val="6CFA7C60"/>
    <w:multiLevelType w:val="hybridMultilevel"/>
    <w:tmpl w:val="6202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C2FE5"/>
    <w:multiLevelType w:val="hybridMultilevel"/>
    <w:tmpl w:val="58CAA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53D8B"/>
    <w:multiLevelType w:val="hybridMultilevel"/>
    <w:tmpl w:val="67F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B323C"/>
    <w:multiLevelType w:val="hybridMultilevel"/>
    <w:tmpl w:val="3C422B30"/>
    <w:lvl w:ilvl="0" w:tplc="C48A6A4C">
      <w:start w:val="1"/>
      <w:numFmt w:val="decimal"/>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6" w15:restartNumberingAfterBreak="0">
    <w:nsid w:val="7AD515DE"/>
    <w:multiLevelType w:val="hybridMultilevel"/>
    <w:tmpl w:val="66FC67DE"/>
    <w:lvl w:ilvl="0" w:tplc="9410A3AE">
      <w:numFmt w:val="bullet"/>
      <w:lvlText w:val="•"/>
      <w:lvlJc w:val="left"/>
      <w:pPr>
        <w:ind w:left="662" w:hanging="360"/>
      </w:pPr>
      <w:rPr>
        <w:rFonts w:ascii="Arial" w:eastAsia="Arial" w:hAnsi="Arial" w:cs="Aria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7" w15:restartNumberingAfterBreak="0">
    <w:nsid w:val="7D59198D"/>
    <w:multiLevelType w:val="hybridMultilevel"/>
    <w:tmpl w:val="BFF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62C5D"/>
    <w:multiLevelType w:val="hybridMultilevel"/>
    <w:tmpl w:val="379E2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6A721E"/>
    <w:multiLevelType w:val="hybridMultilevel"/>
    <w:tmpl w:val="722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3"/>
  </w:num>
  <w:num w:numId="4">
    <w:abstractNumId w:val="5"/>
  </w:num>
  <w:num w:numId="5">
    <w:abstractNumId w:val="14"/>
  </w:num>
  <w:num w:numId="6">
    <w:abstractNumId w:val="17"/>
  </w:num>
  <w:num w:numId="7">
    <w:abstractNumId w:val="27"/>
  </w:num>
  <w:num w:numId="8">
    <w:abstractNumId w:val="3"/>
  </w:num>
  <w:num w:numId="9">
    <w:abstractNumId w:val="18"/>
  </w:num>
  <w:num w:numId="10">
    <w:abstractNumId w:val="26"/>
  </w:num>
  <w:num w:numId="11">
    <w:abstractNumId w:val="2"/>
  </w:num>
  <w:num w:numId="12">
    <w:abstractNumId w:val="10"/>
  </w:num>
  <w:num w:numId="13">
    <w:abstractNumId w:val="39"/>
  </w:num>
  <w:num w:numId="14">
    <w:abstractNumId w:val="38"/>
  </w:num>
  <w:num w:numId="15">
    <w:abstractNumId w:val="21"/>
  </w:num>
  <w:num w:numId="16">
    <w:abstractNumId w:val="23"/>
  </w:num>
  <w:num w:numId="17">
    <w:abstractNumId w:val="30"/>
  </w:num>
  <w:num w:numId="18">
    <w:abstractNumId w:val="34"/>
  </w:num>
  <w:num w:numId="19">
    <w:abstractNumId w:val="4"/>
  </w:num>
  <w:num w:numId="20">
    <w:abstractNumId w:val="35"/>
  </w:num>
  <w:num w:numId="21">
    <w:abstractNumId w:val="7"/>
  </w:num>
  <w:num w:numId="22">
    <w:abstractNumId w:val="12"/>
  </w:num>
  <w:num w:numId="23">
    <w:abstractNumId w:val="20"/>
  </w:num>
  <w:num w:numId="24">
    <w:abstractNumId w:val="19"/>
  </w:num>
  <w:num w:numId="25">
    <w:abstractNumId w:val="33"/>
  </w:num>
  <w:num w:numId="26">
    <w:abstractNumId w:val="22"/>
  </w:num>
  <w:num w:numId="27">
    <w:abstractNumId w:val="37"/>
  </w:num>
  <w:num w:numId="28">
    <w:abstractNumId w:val="8"/>
  </w:num>
  <w:num w:numId="29">
    <w:abstractNumId w:val="29"/>
  </w:num>
  <w:num w:numId="30">
    <w:abstractNumId w:val="36"/>
  </w:num>
  <w:num w:numId="31">
    <w:abstractNumId w:val="15"/>
  </w:num>
  <w:num w:numId="32">
    <w:abstractNumId w:val="9"/>
  </w:num>
  <w:num w:numId="33">
    <w:abstractNumId w:val="24"/>
  </w:num>
  <w:num w:numId="34">
    <w:abstractNumId w:val="32"/>
  </w:num>
  <w:num w:numId="35">
    <w:abstractNumId w:val="31"/>
  </w:num>
  <w:num w:numId="36">
    <w:abstractNumId w:val="16"/>
  </w:num>
  <w:num w:numId="37">
    <w:abstractNumId w:val="6"/>
  </w:num>
  <w:num w:numId="38">
    <w:abstractNumId w:val="1"/>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13332"/>
    <w:rsid w:val="00015A71"/>
    <w:rsid w:val="000341AD"/>
    <w:rsid w:val="000637A2"/>
    <w:rsid w:val="00080F49"/>
    <w:rsid w:val="000B628E"/>
    <w:rsid w:val="000C7296"/>
    <w:rsid w:val="001002BA"/>
    <w:rsid w:val="00126090"/>
    <w:rsid w:val="00127A02"/>
    <w:rsid w:val="00130A7D"/>
    <w:rsid w:val="001367F6"/>
    <w:rsid w:val="00145DD3"/>
    <w:rsid w:val="00155F29"/>
    <w:rsid w:val="00160B11"/>
    <w:rsid w:val="00160C55"/>
    <w:rsid w:val="00177073"/>
    <w:rsid w:val="001B7BB2"/>
    <w:rsid w:val="001D5B63"/>
    <w:rsid w:val="001E2F2C"/>
    <w:rsid w:val="001E3DCF"/>
    <w:rsid w:val="001F22C9"/>
    <w:rsid w:val="00230326"/>
    <w:rsid w:val="00237669"/>
    <w:rsid w:val="0024085F"/>
    <w:rsid w:val="00252153"/>
    <w:rsid w:val="002661F0"/>
    <w:rsid w:val="002A6CF7"/>
    <w:rsid w:val="002B0615"/>
    <w:rsid w:val="002E26A2"/>
    <w:rsid w:val="002F44C5"/>
    <w:rsid w:val="00304683"/>
    <w:rsid w:val="00335672"/>
    <w:rsid w:val="0035735B"/>
    <w:rsid w:val="003B00AC"/>
    <w:rsid w:val="003B523D"/>
    <w:rsid w:val="003C66CA"/>
    <w:rsid w:val="003E7E82"/>
    <w:rsid w:val="00425324"/>
    <w:rsid w:val="00436C92"/>
    <w:rsid w:val="00465593"/>
    <w:rsid w:val="00483C4C"/>
    <w:rsid w:val="00485E8A"/>
    <w:rsid w:val="004900A0"/>
    <w:rsid w:val="004F1095"/>
    <w:rsid w:val="00514A60"/>
    <w:rsid w:val="00532863"/>
    <w:rsid w:val="005857A4"/>
    <w:rsid w:val="00585C1C"/>
    <w:rsid w:val="005929B8"/>
    <w:rsid w:val="005B136C"/>
    <w:rsid w:val="005B455B"/>
    <w:rsid w:val="005D2C40"/>
    <w:rsid w:val="005F63B4"/>
    <w:rsid w:val="00626879"/>
    <w:rsid w:val="006418BF"/>
    <w:rsid w:val="006544F4"/>
    <w:rsid w:val="00664FF1"/>
    <w:rsid w:val="00665171"/>
    <w:rsid w:val="006864A9"/>
    <w:rsid w:val="006E631C"/>
    <w:rsid w:val="0070658D"/>
    <w:rsid w:val="00727A1C"/>
    <w:rsid w:val="007308FC"/>
    <w:rsid w:val="007344AC"/>
    <w:rsid w:val="00736B7C"/>
    <w:rsid w:val="007555C4"/>
    <w:rsid w:val="00760742"/>
    <w:rsid w:val="00765557"/>
    <w:rsid w:val="0079417A"/>
    <w:rsid w:val="007D3A3F"/>
    <w:rsid w:val="007F0E6A"/>
    <w:rsid w:val="008448F5"/>
    <w:rsid w:val="00866C7C"/>
    <w:rsid w:val="00867CF6"/>
    <w:rsid w:val="00887351"/>
    <w:rsid w:val="008A2BC2"/>
    <w:rsid w:val="008B25BD"/>
    <w:rsid w:val="008B2EB3"/>
    <w:rsid w:val="008D1D0E"/>
    <w:rsid w:val="008E0722"/>
    <w:rsid w:val="008F28C0"/>
    <w:rsid w:val="008F63BC"/>
    <w:rsid w:val="0092586B"/>
    <w:rsid w:val="009408E5"/>
    <w:rsid w:val="009500F1"/>
    <w:rsid w:val="009570AF"/>
    <w:rsid w:val="00981012"/>
    <w:rsid w:val="0099125F"/>
    <w:rsid w:val="009C4DB2"/>
    <w:rsid w:val="00A113F7"/>
    <w:rsid w:val="00A34FF6"/>
    <w:rsid w:val="00A55443"/>
    <w:rsid w:val="00A86C85"/>
    <w:rsid w:val="00AB1A3D"/>
    <w:rsid w:val="00AB4531"/>
    <w:rsid w:val="00B22B62"/>
    <w:rsid w:val="00B47CA9"/>
    <w:rsid w:val="00B5013A"/>
    <w:rsid w:val="00B7587B"/>
    <w:rsid w:val="00B75E75"/>
    <w:rsid w:val="00B803DC"/>
    <w:rsid w:val="00B92BEA"/>
    <w:rsid w:val="00BB2652"/>
    <w:rsid w:val="00BE7363"/>
    <w:rsid w:val="00C05274"/>
    <w:rsid w:val="00C32E09"/>
    <w:rsid w:val="00C344AB"/>
    <w:rsid w:val="00C4301C"/>
    <w:rsid w:val="00C439BF"/>
    <w:rsid w:val="00C54A37"/>
    <w:rsid w:val="00C7117B"/>
    <w:rsid w:val="00C94FF1"/>
    <w:rsid w:val="00C950FC"/>
    <w:rsid w:val="00CA0B62"/>
    <w:rsid w:val="00CE2113"/>
    <w:rsid w:val="00CF770A"/>
    <w:rsid w:val="00D17832"/>
    <w:rsid w:val="00D43182"/>
    <w:rsid w:val="00D44F28"/>
    <w:rsid w:val="00D46EF5"/>
    <w:rsid w:val="00D56975"/>
    <w:rsid w:val="00D63661"/>
    <w:rsid w:val="00D64501"/>
    <w:rsid w:val="00D74D0E"/>
    <w:rsid w:val="00D834D7"/>
    <w:rsid w:val="00D84FB6"/>
    <w:rsid w:val="00DA38A6"/>
    <w:rsid w:val="00DB2D77"/>
    <w:rsid w:val="00DC76BD"/>
    <w:rsid w:val="00DE62A3"/>
    <w:rsid w:val="00DF6CA3"/>
    <w:rsid w:val="00E43310"/>
    <w:rsid w:val="00E469F4"/>
    <w:rsid w:val="00E509D3"/>
    <w:rsid w:val="00E92582"/>
    <w:rsid w:val="00EA0B13"/>
    <w:rsid w:val="00ED0567"/>
    <w:rsid w:val="00EF2EFF"/>
    <w:rsid w:val="00EF3A97"/>
    <w:rsid w:val="00F63349"/>
    <w:rsid w:val="00F76CB6"/>
    <w:rsid w:val="00F878C0"/>
    <w:rsid w:val="00FB0A32"/>
    <w:rsid w:val="00FC205F"/>
    <w:rsid w:val="00FD6223"/>
    <w:rsid w:val="00FE3A9B"/>
    <w:rsid w:val="00FE45B0"/>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1"/>
    <w:qFormat/>
    <w:rsid w:val="00177073"/>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177073"/>
    <w:rPr>
      <w:rFonts w:ascii="Arial" w:eastAsia="Arial" w:hAnsi="Arial" w:cs="Arial"/>
      <w:sz w:val="24"/>
      <w:szCs w:val="24"/>
      <w:lang w:val="en-US"/>
    </w:rPr>
  </w:style>
  <w:style w:type="table" w:styleId="PlainTable2">
    <w:name w:val="Plain Table 2"/>
    <w:basedOn w:val="TableNormal"/>
    <w:uiPriority w:val="42"/>
    <w:rsid w:val="009912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87351"/>
    <w:rPr>
      <w:color w:val="0000FF" w:themeColor="hyperlink"/>
      <w:u w:val="single"/>
    </w:rPr>
  </w:style>
  <w:style w:type="character" w:styleId="UnresolvedMention">
    <w:name w:val="Unresolved Mention"/>
    <w:basedOn w:val="DefaultParagraphFont"/>
    <w:uiPriority w:val="99"/>
    <w:semiHidden/>
    <w:unhideWhenUsed/>
    <w:rsid w:val="0088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3</cp:revision>
  <dcterms:created xsi:type="dcterms:W3CDTF">2019-03-04T09:38:00Z</dcterms:created>
  <dcterms:modified xsi:type="dcterms:W3CDTF">2019-03-07T15:19:00Z</dcterms:modified>
</cp:coreProperties>
</file>